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965DE" w14:textId="77777777" w:rsidR="00B51F86" w:rsidRDefault="00B51F86" w:rsidP="00274F8A">
      <w:pPr>
        <w:spacing w:line="276" w:lineRule="auto"/>
        <w:jc w:val="center"/>
        <w:rPr>
          <w:rFonts w:ascii="Noto Sans" w:hAnsi="Noto Sans" w:cs="Noto Sans"/>
          <w:b/>
          <w:sz w:val="20"/>
          <w:szCs w:val="20"/>
          <w:lang w:val="es-ES" w:eastAsia="es-MX"/>
        </w:rPr>
      </w:pPr>
    </w:p>
    <w:p w14:paraId="77D81FA7" w14:textId="77777777" w:rsidR="00EC1D35" w:rsidRDefault="00EC1D35" w:rsidP="00274F8A">
      <w:pPr>
        <w:spacing w:line="276" w:lineRule="auto"/>
        <w:jc w:val="center"/>
        <w:rPr>
          <w:rFonts w:ascii="Noto Sans" w:hAnsi="Noto Sans" w:cs="Noto Sans"/>
          <w:b/>
          <w:sz w:val="20"/>
          <w:szCs w:val="20"/>
          <w:lang w:val="es-ES" w:eastAsia="es-MX"/>
        </w:rPr>
      </w:pPr>
    </w:p>
    <w:p w14:paraId="64508EF3" w14:textId="77777777" w:rsidR="00EC1D35" w:rsidRDefault="00EC1D35" w:rsidP="00274F8A">
      <w:pPr>
        <w:spacing w:line="276" w:lineRule="auto"/>
        <w:jc w:val="center"/>
        <w:rPr>
          <w:rFonts w:ascii="Noto Sans" w:hAnsi="Noto Sans" w:cs="Noto Sans"/>
          <w:b/>
          <w:sz w:val="20"/>
          <w:szCs w:val="20"/>
          <w:lang w:val="es-ES" w:eastAsia="es-MX"/>
        </w:rPr>
      </w:pPr>
    </w:p>
    <w:p w14:paraId="7ADF5A29" w14:textId="77777777" w:rsidR="00EC1D35" w:rsidRDefault="00EC1D35" w:rsidP="00274F8A">
      <w:pPr>
        <w:spacing w:line="276" w:lineRule="auto"/>
        <w:jc w:val="center"/>
        <w:rPr>
          <w:rFonts w:ascii="Noto Sans" w:hAnsi="Noto Sans" w:cs="Noto Sans"/>
          <w:b/>
          <w:sz w:val="20"/>
          <w:szCs w:val="20"/>
          <w:lang w:val="es-ES" w:eastAsia="es-MX"/>
        </w:rPr>
      </w:pPr>
    </w:p>
    <w:p w14:paraId="0EF345BA" w14:textId="527E2BF6" w:rsidR="007941B5" w:rsidRPr="0018534B" w:rsidRDefault="007941B5" w:rsidP="00274F8A">
      <w:pPr>
        <w:spacing w:line="276" w:lineRule="auto"/>
        <w:jc w:val="center"/>
        <w:rPr>
          <w:rFonts w:ascii="Noto Sans" w:hAnsi="Noto Sans" w:cs="Noto Sans"/>
          <w:b/>
          <w:sz w:val="20"/>
          <w:szCs w:val="20"/>
          <w:lang w:val="es-ES" w:eastAsia="es-MX"/>
        </w:rPr>
      </w:pPr>
      <w:r w:rsidRPr="0018534B">
        <w:rPr>
          <w:rFonts w:ascii="Noto Sans" w:hAnsi="Noto Sans" w:cs="Noto Sans"/>
          <w:b/>
          <w:sz w:val="20"/>
          <w:szCs w:val="20"/>
          <w:lang w:val="es-ES" w:eastAsia="es-MX"/>
        </w:rPr>
        <w:t>Control de versiones del documento</w:t>
      </w:r>
    </w:p>
    <w:tbl>
      <w:tblPr>
        <w:tblStyle w:val="Tablaconcuadrcula"/>
        <w:tblW w:w="5404" w:type="pct"/>
        <w:jc w:val="center"/>
        <w:tblLook w:val="04A0" w:firstRow="1" w:lastRow="0" w:firstColumn="1" w:lastColumn="0" w:noHBand="0" w:noVBand="1"/>
      </w:tblPr>
      <w:tblGrid>
        <w:gridCol w:w="972"/>
        <w:gridCol w:w="1341"/>
        <w:gridCol w:w="3114"/>
        <w:gridCol w:w="4114"/>
      </w:tblGrid>
      <w:tr w:rsidR="00C067A5" w:rsidRPr="0018534B" w14:paraId="339D05F6" w14:textId="77777777" w:rsidTr="00693174">
        <w:trPr>
          <w:trHeight w:val="20"/>
          <w:jc w:val="center"/>
        </w:trPr>
        <w:tc>
          <w:tcPr>
            <w:tcW w:w="509" w:type="pct"/>
            <w:tcBorders>
              <w:top w:val="single" w:sz="4" w:space="0" w:color="auto"/>
              <w:left w:val="single" w:sz="4" w:space="0" w:color="auto"/>
              <w:bottom w:val="single" w:sz="4" w:space="0" w:color="auto"/>
              <w:right w:val="single" w:sz="4" w:space="0" w:color="auto"/>
            </w:tcBorders>
            <w:hideMark/>
          </w:tcPr>
          <w:p w14:paraId="099B24C9" w14:textId="77777777" w:rsidR="00C067A5" w:rsidRPr="0018534B" w:rsidRDefault="00C067A5" w:rsidP="00C518D8">
            <w:pPr>
              <w:spacing w:line="276" w:lineRule="auto"/>
              <w:jc w:val="center"/>
              <w:rPr>
                <w:rFonts w:ascii="Noto Sans" w:hAnsi="Noto Sans" w:cs="Noto Sans"/>
                <w:b/>
                <w:sz w:val="20"/>
                <w:szCs w:val="20"/>
              </w:rPr>
            </w:pPr>
            <w:r w:rsidRPr="0018534B">
              <w:rPr>
                <w:rFonts w:ascii="Noto Sans" w:hAnsi="Noto Sans" w:cs="Noto Sans"/>
                <w:b/>
                <w:sz w:val="20"/>
                <w:szCs w:val="20"/>
              </w:rPr>
              <w:t>Versión</w:t>
            </w:r>
          </w:p>
        </w:tc>
        <w:tc>
          <w:tcPr>
            <w:tcW w:w="703" w:type="pct"/>
            <w:tcBorders>
              <w:top w:val="single" w:sz="4" w:space="0" w:color="auto"/>
              <w:left w:val="single" w:sz="4" w:space="0" w:color="auto"/>
              <w:bottom w:val="single" w:sz="4" w:space="0" w:color="auto"/>
              <w:right w:val="single" w:sz="4" w:space="0" w:color="auto"/>
            </w:tcBorders>
            <w:hideMark/>
          </w:tcPr>
          <w:p w14:paraId="1FDEF8EE" w14:textId="77777777" w:rsidR="00C067A5" w:rsidRPr="0018534B" w:rsidRDefault="00C067A5" w:rsidP="00C518D8">
            <w:pPr>
              <w:spacing w:line="276" w:lineRule="auto"/>
              <w:jc w:val="center"/>
              <w:rPr>
                <w:rFonts w:ascii="Noto Sans" w:hAnsi="Noto Sans" w:cs="Noto Sans"/>
                <w:b/>
                <w:sz w:val="20"/>
                <w:szCs w:val="20"/>
              </w:rPr>
            </w:pPr>
            <w:r w:rsidRPr="0018534B">
              <w:rPr>
                <w:rFonts w:ascii="Noto Sans" w:hAnsi="Noto Sans" w:cs="Noto Sans"/>
                <w:b/>
                <w:sz w:val="20"/>
                <w:szCs w:val="20"/>
              </w:rPr>
              <w:t>Fecha</w:t>
            </w:r>
          </w:p>
        </w:tc>
        <w:tc>
          <w:tcPr>
            <w:tcW w:w="1632" w:type="pct"/>
            <w:tcBorders>
              <w:top w:val="single" w:sz="4" w:space="0" w:color="auto"/>
              <w:left w:val="single" w:sz="4" w:space="0" w:color="auto"/>
              <w:bottom w:val="single" w:sz="4" w:space="0" w:color="auto"/>
              <w:right w:val="single" w:sz="4" w:space="0" w:color="auto"/>
            </w:tcBorders>
            <w:hideMark/>
          </w:tcPr>
          <w:p w14:paraId="480087FF" w14:textId="77777777" w:rsidR="00C067A5" w:rsidRPr="0018534B" w:rsidRDefault="00C067A5" w:rsidP="00C518D8">
            <w:pPr>
              <w:spacing w:line="276" w:lineRule="auto"/>
              <w:jc w:val="center"/>
              <w:rPr>
                <w:rFonts w:ascii="Noto Sans" w:hAnsi="Noto Sans" w:cs="Noto Sans"/>
                <w:b/>
                <w:sz w:val="20"/>
                <w:szCs w:val="20"/>
              </w:rPr>
            </w:pPr>
            <w:r w:rsidRPr="0018534B">
              <w:rPr>
                <w:rFonts w:ascii="Noto Sans" w:hAnsi="Noto Sans" w:cs="Noto Sans"/>
                <w:b/>
                <w:sz w:val="20"/>
                <w:szCs w:val="20"/>
              </w:rPr>
              <w:t>Descripción</w:t>
            </w:r>
          </w:p>
        </w:tc>
        <w:tc>
          <w:tcPr>
            <w:tcW w:w="2156" w:type="pct"/>
            <w:tcBorders>
              <w:top w:val="single" w:sz="4" w:space="0" w:color="auto"/>
              <w:left w:val="single" w:sz="4" w:space="0" w:color="auto"/>
              <w:bottom w:val="single" w:sz="4" w:space="0" w:color="auto"/>
              <w:right w:val="single" w:sz="4" w:space="0" w:color="auto"/>
            </w:tcBorders>
            <w:hideMark/>
          </w:tcPr>
          <w:p w14:paraId="576E0AB1" w14:textId="77777777" w:rsidR="00C067A5" w:rsidRPr="0018534B" w:rsidRDefault="00C067A5" w:rsidP="00C518D8">
            <w:pPr>
              <w:spacing w:line="276" w:lineRule="auto"/>
              <w:jc w:val="center"/>
              <w:rPr>
                <w:rFonts w:ascii="Noto Sans" w:hAnsi="Noto Sans" w:cs="Noto Sans"/>
                <w:b/>
                <w:sz w:val="20"/>
                <w:szCs w:val="20"/>
              </w:rPr>
            </w:pPr>
            <w:r w:rsidRPr="0018534B">
              <w:rPr>
                <w:rFonts w:ascii="Noto Sans" w:hAnsi="Noto Sans" w:cs="Noto Sans"/>
                <w:b/>
                <w:sz w:val="20"/>
                <w:szCs w:val="20"/>
              </w:rPr>
              <w:t>Responsable</w:t>
            </w:r>
          </w:p>
        </w:tc>
      </w:tr>
      <w:tr w:rsidR="00535C89" w:rsidRPr="0018534B" w14:paraId="7820B48F" w14:textId="77777777" w:rsidTr="00C403DA">
        <w:trPr>
          <w:trHeight w:val="20"/>
          <w:jc w:val="center"/>
        </w:trPr>
        <w:tc>
          <w:tcPr>
            <w:tcW w:w="509" w:type="pct"/>
            <w:tcBorders>
              <w:top w:val="single" w:sz="4" w:space="0" w:color="auto"/>
              <w:left w:val="single" w:sz="4" w:space="0" w:color="auto"/>
              <w:bottom w:val="single" w:sz="4" w:space="0" w:color="auto"/>
              <w:right w:val="single" w:sz="4" w:space="0" w:color="auto"/>
            </w:tcBorders>
            <w:hideMark/>
          </w:tcPr>
          <w:p w14:paraId="29FA8A28" w14:textId="77777777" w:rsidR="00535C89" w:rsidRPr="0018534B" w:rsidRDefault="00535C89" w:rsidP="00535C89">
            <w:pPr>
              <w:spacing w:line="276" w:lineRule="auto"/>
              <w:jc w:val="center"/>
              <w:rPr>
                <w:rFonts w:ascii="Noto Sans" w:hAnsi="Noto Sans" w:cs="Noto Sans"/>
                <w:bCs/>
                <w:iCs/>
                <w:sz w:val="20"/>
                <w:szCs w:val="20"/>
              </w:rPr>
            </w:pPr>
            <w:r w:rsidRPr="0018534B">
              <w:rPr>
                <w:rFonts w:ascii="Noto Sans" w:hAnsi="Noto Sans" w:cs="Noto Sans"/>
                <w:bCs/>
                <w:iCs/>
                <w:sz w:val="20"/>
                <w:szCs w:val="20"/>
              </w:rPr>
              <w:t>0.1.</w:t>
            </w:r>
          </w:p>
        </w:tc>
        <w:tc>
          <w:tcPr>
            <w:tcW w:w="703" w:type="pct"/>
            <w:tcBorders>
              <w:top w:val="single" w:sz="4" w:space="0" w:color="auto"/>
              <w:left w:val="single" w:sz="4" w:space="0" w:color="auto"/>
              <w:bottom w:val="single" w:sz="4" w:space="0" w:color="auto"/>
              <w:right w:val="single" w:sz="4" w:space="0" w:color="auto"/>
            </w:tcBorders>
            <w:hideMark/>
          </w:tcPr>
          <w:p w14:paraId="0B92E791" w14:textId="205BE4B1" w:rsidR="00535C89" w:rsidRPr="0018534B" w:rsidRDefault="00535C89" w:rsidP="00535C89">
            <w:pPr>
              <w:spacing w:line="276" w:lineRule="auto"/>
              <w:jc w:val="center"/>
              <w:rPr>
                <w:rFonts w:ascii="Noto Sans" w:hAnsi="Noto Sans" w:cs="Noto Sans"/>
                <w:bCs/>
                <w:iCs/>
                <w:sz w:val="20"/>
                <w:szCs w:val="20"/>
              </w:rPr>
            </w:pPr>
            <w:r>
              <w:rPr>
                <w:rFonts w:ascii="Noto Sans" w:hAnsi="Noto Sans" w:cs="Noto Sans"/>
                <w:bCs/>
                <w:iCs/>
                <w:sz w:val="20"/>
                <w:szCs w:val="20"/>
              </w:rPr>
              <w:t>29</w:t>
            </w:r>
            <w:r w:rsidRPr="00C9392C">
              <w:rPr>
                <w:rFonts w:ascii="Noto Sans" w:hAnsi="Noto Sans" w:cs="Noto Sans"/>
                <w:bCs/>
                <w:iCs/>
                <w:sz w:val="20"/>
                <w:szCs w:val="20"/>
              </w:rPr>
              <w:t>/</w:t>
            </w:r>
            <w:r>
              <w:rPr>
                <w:rFonts w:ascii="Noto Sans" w:hAnsi="Noto Sans" w:cs="Noto Sans"/>
                <w:bCs/>
                <w:iCs/>
                <w:sz w:val="20"/>
                <w:szCs w:val="20"/>
              </w:rPr>
              <w:t>04</w:t>
            </w:r>
            <w:r w:rsidRPr="00C9392C">
              <w:rPr>
                <w:rFonts w:ascii="Noto Sans" w:hAnsi="Noto Sans" w:cs="Noto Sans"/>
                <w:bCs/>
                <w:iCs/>
                <w:sz w:val="20"/>
                <w:szCs w:val="20"/>
              </w:rPr>
              <w:t>/202</w:t>
            </w:r>
            <w:r>
              <w:rPr>
                <w:rFonts w:ascii="Noto Sans" w:hAnsi="Noto Sans" w:cs="Noto Sans"/>
                <w:bCs/>
                <w:iCs/>
                <w:sz w:val="20"/>
                <w:szCs w:val="20"/>
              </w:rPr>
              <w:t>6</w:t>
            </w:r>
          </w:p>
        </w:tc>
        <w:tc>
          <w:tcPr>
            <w:tcW w:w="1632" w:type="pct"/>
            <w:tcBorders>
              <w:top w:val="single" w:sz="4" w:space="0" w:color="auto"/>
              <w:left w:val="single" w:sz="4" w:space="0" w:color="auto"/>
              <w:bottom w:val="single" w:sz="4" w:space="0" w:color="auto"/>
              <w:right w:val="single" w:sz="4" w:space="0" w:color="auto"/>
            </w:tcBorders>
            <w:hideMark/>
          </w:tcPr>
          <w:p w14:paraId="1DCA60A6" w14:textId="77777777" w:rsidR="00535C89" w:rsidRPr="0018534B" w:rsidRDefault="00535C89" w:rsidP="00535C89">
            <w:pPr>
              <w:spacing w:line="276" w:lineRule="auto"/>
              <w:jc w:val="both"/>
              <w:rPr>
                <w:rFonts w:ascii="Noto Sans" w:hAnsi="Noto Sans" w:cs="Noto Sans"/>
                <w:bCs/>
                <w:iCs/>
                <w:sz w:val="20"/>
                <w:szCs w:val="20"/>
              </w:rPr>
            </w:pPr>
            <w:r w:rsidRPr="0018534B">
              <w:rPr>
                <w:rFonts w:ascii="Noto Sans" w:hAnsi="Noto Sans" w:cs="Noto Sans"/>
                <w:bCs/>
                <w:iCs/>
                <w:sz w:val="20"/>
                <w:szCs w:val="20"/>
              </w:rPr>
              <w:t>Elaboración del documento</w:t>
            </w:r>
          </w:p>
        </w:tc>
        <w:tc>
          <w:tcPr>
            <w:tcW w:w="2156" w:type="pct"/>
            <w:tcBorders>
              <w:top w:val="single" w:sz="4" w:space="0" w:color="auto"/>
              <w:left w:val="single" w:sz="4" w:space="0" w:color="auto"/>
              <w:bottom w:val="single" w:sz="4" w:space="0" w:color="auto"/>
              <w:right w:val="single" w:sz="4" w:space="0" w:color="auto"/>
            </w:tcBorders>
            <w:hideMark/>
          </w:tcPr>
          <w:p w14:paraId="77EA71E7" w14:textId="27285C95" w:rsidR="00535C89" w:rsidRPr="0018534B" w:rsidRDefault="00B67FD6" w:rsidP="00535C89">
            <w:pPr>
              <w:spacing w:line="276" w:lineRule="auto"/>
              <w:jc w:val="center"/>
              <w:rPr>
                <w:rFonts w:ascii="Noto Sans" w:hAnsi="Noto Sans" w:cs="Noto Sans"/>
                <w:bCs/>
                <w:iCs/>
                <w:sz w:val="20"/>
                <w:szCs w:val="20"/>
              </w:rPr>
            </w:pPr>
            <w:r>
              <w:rPr>
                <w:rFonts w:ascii="Noto Sans" w:hAnsi="Noto Sans" w:cs="Noto Sans"/>
                <w:iCs/>
                <w:sz w:val="20"/>
                <w:szCs w:val="20"/>
              </w:rPr>
              <w:t>Lic. Ramón Rodríguez Ortega</w:t>
            </w:r>
          </w:p>
        </w:tc>
      </w:tr>
      <w:tr w:rsidR="00693174" w:rsidRPr="0018534B" w14:paraId="6B993A7C" w14:textId="77777777" w:rsidTr="00693174">
        <w:trPr>
          <w:trHeight w:val="20"/>
          <w:jc w:val="center"/>
        </w:trPr>
        <w:tc>
          <w:tcPr>
            <w:tcW w:w="509" w:type="pct"/>
            <w:tcBorders>
              <w:top w:val="single" w:sz="4" w:space="0" w:color="auto"/>
              <w:left w:val="single" w:sz="4" w:space="0" w:color="auto"/>
              <w:bottom w:val="single" w:sz="4" w:space="0" w:color="auto"/>
              <w:right w:val="single" w:sz="4" w:space="0" w:color="auto"/>
            </w:tcBorders>
            <w:hideMark/>
          </w:tcPr>
          <w:p w14:paraId="19BBC5B7" w14:textId="77777777" w:rsidR="00693174" w:rsidRPr="0018534B" w:rsidRDefault="00693174" w:rsidP="00693174">
            <w:pPr>
              <w:spacing w:line="276" w:lineRule="auto"/>
              <w:jc w:val="center"/>
              <w:rPr>
                <w:rFonts w:ascii="Noto Sans" w:hAnsi="Noto Sans" w:cs="Noto Sans"/>
                <w:bCs/>
                <w:iCs/>
                <w:sz w:val="20"/>
                <w:szCs w:val="20"/>
              </w:rPr>
            </w:pPr>
            <w:r w:rsidRPr="0018534B">
              <w:rPr>
                <w:rFonts w:ascii="Noto Sans" w:hAnsi="Noto Sans" w:cs="Noto Sans"/>
                <w:bCs/>
                <w:iCs/>
                <w:sz w:val="20"/>
                <w:szCs w:val="20"/>
              </w:rPr>
              <w:t>0.2.</w:t>
            </w:r>
          </w:p>
        </w:tc>
        <w:tc>
          <w:tcPr>
            <w:tcW w:w="703" w:type="pct"/>
            <w:tcBorders>
              <w:top w:val="single" w:sz="4" w:space="0" w:color="auto"/>
              <w:left w:val="single" w:sz="4" w:space="0" w:color="auto"/>
              <w:bottom w:val="single" w:sz="4" w:space="0" w:color="auto"/>
              <w:right w:val="single" w:sz="4" w:space="0" w:color="auto"/>
            </w:tcBorders>
            <w:vAlign w:val="center"/>
            <w:hideMark/>
          </w:tcPr>
          <w:p w14:paraId="539CC962" w14:textId="209AC6C0" w:rsidR="00693174" w:rsidRPr="0018534B" w:rsidRDefault="00693174" w:rsidP="00693174">
            <w:pPr>
              <w:spacing w:line="276" w:lineRule="auto"/>
              <w:jc w:val="center"/>
              <w:rPr>
                <w:rFonts w:ascii="Noto Sans" w:hAnsi="Noto Sans" w:cs="Noto Sans"/>
                <w:bCs/>
                <w:iCs/>
                <w:sz w:val="20"/>
                <w:szCs w:val="20"/>
              </w:rPr>
            </w:pPr>
            <w:r>
              <w:rPr>
                <w:rFonts w:ascii="Noto Sans" w:hAnsi="Noto Sans" w:cs="Noto Sans"/>
                <w:sz w:val="20"/>
                <w:szCs w:val="20"/>
                <w:lang w:eastAsia="ar-SA"/>
              </w:rPr>
              <w:t>30/04/2026</w:t>
            </w:r>
          </w:p>
        </w:tc>
        <w:tc>
          <w:tcPr>
            <w:tcW w:w="1632" w:type="pct"/>
            <w:tcBorders>
              <w:top w:val="single" w:sz="4" w:space="0" w:color="auto"/>
              <w:left w:val="single" w:sz="4" w:space="0" w:color="auto"/>
              <w:bottom w:val="single" w:sz="4" w:space="0" w:color="auto"/>
              <w:right w:val="single" w:sz="4" w:space="0" w:color="auto"/>
            </w:tcBorders>
            <w:hideMark/>
          </w:tcPr>
          <w:p w14:paraId="40E68E84" w14:textId="77777777" w:rsidR="00693174" w:rsidRPr="0018534B" w:rsidRDefault="00693174" w:rsidP="00693174">
            <w:pPr>
              <w:spacing w:line="276" w:lineRule="auto"/>
              <w:jc w:val="both"/>
              <w:rPr>
                <w:rFonts w:ascii="Noto Sans" w:hAnsi="Noto Sans" w:cs="Noto Sans"/>
                <w:bCs/>
                <w:iCs/>
                <w:sz w:val="20"/>
                <w:szCs w:val="20"/>
              </w:rPr>
            </w:pPr>
            <w:r w:rsidRPr="0018534B">
              <w:rPr>
                <w:rFonts w:ascii="Noto Sans" w:hAnsi="Noto Sans" w:cs="Noto Sans"/>
                <w:bCs/>
                <w:iCs/>
                <w:sz w:val="20"/>
                <w:szCs w:val="20"/>
              </w:rPr>
              <w:t>Revisión del documento</w:t>
            </w:r>
          </w:p>
        </w:tc>
        <w:tc>
          <w:tcPr>
            <w:tcW w:w="2156" w:type="pct"/>
            <w:tcBorders>
              <w:top w:val="single" w:sz="4" w:space="0" w:color="auto"/>
              <w:left w:val="single" w:sz="4" w:space="0" w:color="auto"/>
              <w:bottom w:val="single" w:sz="4" w:space="0" w:color="auto"/>
              <w:right w:val="single" w:sz="4" w:space="0" w:color="auto"/>
            </w:tcBorders>
            <w:hideMark/>
          </w:tcPr>
          <w:p w14:paraId="67F63697" w14:textId="39C13666" w:rsidR="00693174" w:rsidRPr="0018534B" w:rsidRDefault="00693174" w:rsidP="00693174">
            <w:pPr>
              <w:spacing w:line="276" w:lineRule="auto"/>
              <w:jc w:val="center"/>
              <w:rPr>
                <w:rFonts w:ascii="Noto Sans" w:hAnsi="Noto Sans" w:cs="Noto Sans"/>
                <w:bCs/>
                <w:iCs/>
                <w:sz w:val="20"/>
                <w:szCs w:val="20"/>
              </w:rPr>
            </w:pPr>
            <w:r w:rsidRPr="0018534B">
              <w:rPr>
                <w:rFonts w:ascii="Noto Sans" w:hAnsi="Noto Sans" w:cs="Noto Sans"/>
                <w:bCs/>
                <w:iCs/>
                <w:sz w:val="20"/>
                <w:szCs w:val="20"/>
              </w:rPr>
              <w:t>Mtro. Martín Alberto Echeverría Valdez</w:t>
            </w:r>
          </w:p>
        </w:tc>
      </w:tr>
      <w:tr w:rsidR="00693174" w:rsidRPr="0018534B" w14:paraId="60F122B1" w14:textId="77777777" w:rsidTr="0062078E">
        <w:trPr>
          <w:trHeight w:val="20"/>
          <w:jc w:val="center"/>
        </w:trPr>
        <w:tc>
          <w:tcPr>
            <w:tcW w:w="509" w:type="pct"/>
            <w:tcBorders>
              <w:top w:val="single" w:sz="4" w:space="0" w:color="auto"/>
              <w:left w:val="single" w:sz="4" w:space="0" w:color="auto"/>
              <w:bottom w:val="single" w:sz="4" w:space="0" w:color="auto"/>
              <w:right w:val="single" w:sz="4" w:space="0" w:color="auto"/>
            </w:tcBorders>
            <w:hideMark/>
          </w:tcPr>
          <w:p w14:paraId="70659C02" w14:textId="77777777" w:rsidR="00693174" w:rsidRPr="0018534B" w:rsidRDefault="00693174" w:rsidP="00693174">
            <w:pPr>
              <w:spacing w:line="276" w:lineRule="auto"/>
              <w:jc w:val="center"/>
              <w:rPr>
                <w:rFonts w:ascii="Noto Sans" w:hAnsi="Noto Sans" w:cs="Noto Sans"/>
                <w:bCs/>
                <w:iCs/>
                <w:sz w:val="20"/>
                <w:szCs w:val="20"/>
              </w:rPr>
            </w:pPr>
            <w:r w:rsidRPr="0018534B">
              <w:rPr>
                <w:rFonts w:ascii="Noto Sans" w:hAnsi="Noto Sans" w:cs="Noto Sans"/>
                <w:bCs/>
                <w:iCs/>
                <w:sz w:val="20"/>
                <w:szCs w:val="20"/>
              </w:rPr>
              <w:t>1.0.</w:t>
            </w:r>
          </w:p>
        </w:tc>
        <w:tc>
          <w:tcPr>
            <w:tcW w:w="703" w:type="pct"/>
            <w:tcBorders>
              <w:top w:val="single" w:sz="4" w:space="0" w:color="auto"/>
              <w:left w:val="single" w:sz="4" w:space="0" w:color="auto"/>
              <w:bottom w:val="single" w:sz="4" w:space="0" w:color="auto"/>
              <w:right w:val="single" w:sz="4" w:space="0" w:color="auto"/>
            </w:tcBorders>
            <w:vAlign w:val="center"/>
            <w:hideMark/>
          </w:tcPr>
          <w:p w14:paraId="051EE766" w14:textId="0F41EC88" w:rsidR="00693174" w:rsidRPr="0018534B" w:rsidRDefault="00693174" w:rsidP="00693174">
            <w:pPr>
              <w:spacing w:line="276" w:lineRule="auto"/>
              <w:jc w:val="center"/>
              <w:rPr>
                <w:rFonts w:ascii="Noto Sans" w:hAnsi="Noto Sans" w:cs="Noto Sans"/>
                <w:bCs/>
                <w:iCs/>
                <w:sz w:val="20"/>
                <w:szCs w:val="20"/>
              </w:rPr>
            </w:pPr>
            <w:r>
              <w:rPr>
                <w:rFonts w:ascii="Noto Sans" w:hAnsi="Noto Sans" w:cs="Noto Sans"/>
                <w:sz w:val="20"/>
                <w:szCs w:val="20"/>
                <w:lang w:eastAsia="ar-SA"/>
              </w:rPr>
              <w:t>30/04/2026</w:t>
            </w:r>
          </w:p>
        </w:tc>
        <w:tc>
          <w:tcPr>
            <w:tcW w:w="1632" w:type="pct"/>
            <w:tcBorders>
              <w:top w:val="single" w:sz="4" w:space="0" w:color="auto"/>
              <w:left w:val="single" w:sz="4" w:space="0" w:color="auto"/>
              <w:bottom w:val="single" w:sz="4" w:space="0" w:color="auto"/>
              <w:right w:val="single" w:sz="4" w:space="0" w:color="auto"/>
            </w:tcBorders>
            <w:hideMark/>
          </w:tcPr>
          <w:p w14:paraId="0D9FF279" w14:textId="77777777" w:rsidR="00693174" w:rsidRPr="0018534B" w:rsidRDefault="00693174" w:rsidP="00693174">
            <w:pPr>
              <w:spacing w:line="276" w:lineRule="auto"/>
              <w:jc w:val="both"/>
              <w:rPr>
                <w:rFonts w:ascii="Noto Sans" w:hAnsi="Noto Sans" w:cs="Noto Sans"/>
                <w:bCs/>
                <w:iCs/>
                <w:sz w:val="20"/>
                <w:szCs w:val="20"/>
              </w:rPr>
            </w:pPr>
            <w:r w:rsidRPr="0018534B">
              <w:rPr>
                <w:rFonts w:ascii="Noto Sans" w:hAnsi="Noto Sans" w:cs="Noto Sans"/>
                <w:bCs/>
                <w:iCs/>
                <w:sz w:val="20"/>
                <w:szCs w:val="20"/>
              </w:rPr>
              <w:t>Aprobación del documento</w:t>
            </w:r>
          </w:p>
        </w:tc>
        <w:tc>
          <w:tcPr>
            <w:tcW w:w="2156" w:type="pct"/>
            <w:tcBorders>
              <w:top w:val="single" w:sz="4" w:space="0" w:color="auto"/>
              <w:left w:val="single" w:sz="4" w:space="0" w:color="auto"/>
              <w:bottom w:val="single" w:sz="4" w:space="0" w:color="auto"/>
              <w:right w:val="single" w:sz="4" w:space="0" w:color="auto"/>
            </w:tcBorders>
            <w:hideMark/>
          </w:tcPr>
          <w:p w14:paraId="4C25CB32" w14:textId="696F3E13" w:rsidR="00693174" w:rsidRPr="0018534B" w:rsidRDefault="00693174" w:rsidP="00693174">
            <w:pPr>
              <w:spacing w:line="276" w:lineRule="auto"/>
              <w:jc w:val="center"/>
              <w:rPr>
                <w:rFonts w:ascii="Noto Sans" w:hAnsi="Noto Sans" w:cs="Noto Sans"/>
                <w:bCs/>
                <w:iCs/>
                <w:sz w:val="20"/>
                <w:szCs w:val="20"/>
              </w:rPr>
            </w:pPr>
            <w:r w:rsidRPr="0018534B">
              <w:rPr>
                <w:rFonts w:ascii="Noto Sans" w:hAnsi="Noto Sans" w:cs="Noto Sans"/>
                <w:bCs/>
                <w:iCs/>
                <w:sz w:val="20"/>
                <w:szCs w:val="20"/>
              </w:rPr>
              <w:t>Ing. Javier Cortes López</w:t>
            </w:r>
          </w:p>
        </w:tc>
      </w:tr>
    </w:tbl>
    <w:p w14:paraId="356587AB" w14:textId="4045E68B" w:rsidR="008505E7" w:rsidRPr="0018534B" w:rsidRDefault="008505E7" w:rsidP="00274F8A">
      <w:pPr>
        <w:spacing w:line="276" w:lineRule="auto"/>
        <w:ind w:left="142"/>
        <w:jc w:val="center"/>
        <w:rPr>
          <w:rFonts w:ascii="Noto Sans" w:hAnsi="Noto Sans" w:cs="Noto Sans"/>
          <w:sz w:val="20"/>
          <w:szCs w:val="20"/>
          <w:lang w:val="es-ES"/>
        </w:rPr>
      </w:pPr>
    </w:p>
    <w:p w14:paraId="059F255A" w14:textId="30F275FD" w:rsidR="008323C6" w:rsidRPr="0018534B" w:rsidRDefault="008323C6" w:rsidP="00274F8A">
      <w:pPr>
        <w:tabs>
          <w:tab w:val="left" w:pos="5055"/>
        </w:tabs>
        <w:spacing w:line="276" w:lineRule="auto"/>
        <w:jc w:val="center"/>
        <w:rPr>
          <w:rFonts w:ascii="Noto Sans" w:hAnsi="Noto Sans" w:cs="Noto Sans"/>
          <w:b/>
          <w:sz w:val="20"/>
          <w:szCs w:val="20"/>
        </w:rPr>
      </w:pPr>
      <w:r w:rsidRPr="0018534B">
        <w:rPr>
          <w:rFonts w:ascii="Noto Sans" w:hAnsi="Noto Sans" w:cs="Noto Sans"/>
          <w:b/>
          <w:sz w:val="20"/>
          <w:szCs w:val="20"/>
        </w:rPr>
        <w:t>Contenido</w:t>
      </w:r>
    </w:p>
    <w:p w14:paraId="352CED52" w14:textId="13843389" w:rsidR="0023337B" w:rsidRDefault="008323C6">
      <w:pPr>
        <w:pStyle w:val="TDC2"/>
        <w:rPr>
          <w:rFonts w:asciiTheme="minorHAnsi" w:eastAsiaTheme="minorEastAsia" w:hAnsiTheme="minorHAnsi" w:cstheme="minorBidi"/>
          <w:b w:val="0"/>
          <w:bCs w:val="0"/>
          <w:i w:val="0"/>
          <w:noProof/>
          <w:kern w:val="2"/>
          <w:sz w:val="24"/>
          <w:szCs w:val="24"/>
          <w:lang w:val="es-MX" w:eastAsia="es-MX"/>
          <w14:ligatures w14:val="standardContextual"/>
        </w:rPr>
      </w:pPr>
      <w:r w:rsidRPr="0018534B">
        <w:rPr>
          <w:rStyle w:val="Hipervnculo"/>
          <w:rFonts w:ascii="Noto Sans" w:hAnsi="Noto Sans" w:cs="Noto Sans"/>
          <w:b w:val="0"/>
          <w:bCs w:val="0"/>
          <w:i w:val="0"/>
          <w:noProof/>
          <w:color w:val="auto"/>
          <w:u w:val="none"/>
        </w:rPr>
        <w:fldChar w:fldCharType="begin"/>
      </w:r>
      <w:r w:rsidRPr="0018534B">
        <w:rPr>
          <w:rStyle w:val="Hipervnculo"/>
          <w:rFonts w:ascii="Noto Sans" w:hAnsi="Noto Sans" w:cs="Noto Sans"/>
          <w:b w:val="0"/>
          <w:bCs w:val="0"/>
          <w:i w:val="0"/>
          <w:noProof/>
          <w:color w:val="auto"/>
          <w:u w:val="none"/>
        </w:rPr>
        <w:instrText xml:space="preserve"> TOC \o "1-3" \h \z \u </w:instrText>
      </w:r>
      <w:r w:rsidRPr="0018534B">
        <w:rPr>
          <w:rStyle w:val="Hipervnculo"/>
          <w:rFonts w:ascii="Noto Sans" w:hAnsi="Noto Sans" w:cs="Noto Sans"/>
          <w:b w:val="0"/>
          <w:bCs w:val="0"/>
          <w:i w:val="0"/>
          <w:noProof/>
          <w:color w:val="auto"/>
          <w:u w:val="none"/>
        </w:rPr>
        <w:fldChar w:fldCharType="separate"/>
      </w:r>
      <w:hyperlink w:anchor="_Toc218693219" w:history="1">
        <w:r w:rsidR="0023337B" w:rsidRPr="00D3521E">
          <w:rPr>
            <w:rStyle w:val="Hipervnculo"/>
            <w:rFonts w:ascii="Noto Sans" w:hAnsi="Noto Sans" w:cs="Noto Sans"/>
            <w:noProof/>
          </w:rPr>
          <w:t>1.</w:t>
        </w:r>
        <w:r w:rsidR="0023337B">
          <w:rPr>
            <w:rFonts w:asciiTheme="minorHAnsi" w:eastAsiaTheme="minorEastAsia" w:hAnsiTheme="minorHAnsi" w:cstheme="minorBidi"/>
            <w:b w:val="0"/>
            <w:bCs w:val="0"/>
            <w:i w:val="0"/>
            <w:noProof/>
            <w:kern w:val="2"/>
            <w:sz w:val="24"/>
            <w:szCs w:val="24"/>
            <w:lang w:val="es-MX" w:eastAsia="es-MX"/>
            <w14:ligatures w14:val="standardContextual"/>
          </w:rPr>
          <w:tab/>
        </w:r>
        <w:r w:rsidR="0023337B" w:rsidRPr="00D3521E">
          <w:rPr>
            <w:rStyle w:val="Hipervnculo"/>
            <w:rFonts w:ascii="Noto Sans" w:hAnsi="Noto Sans" w:cs="Noto Sans"/>
            <w:iCs/>
            <w:noProof/>
          </w:rPr>
          <w:t>Objetivo del documento</w:t>
        </w:r>
        <w:r w:rsidR="0023337B">
          <w:rPr>
            <w:noProof/>
            <w:webHidden/>
          </w:rPr>
          <w:tab/>
        </w:r>
        <w:r w:rsidR="0023337B">
          <w:rPr>
            <w:noProof/>
            <w:webHidden/>
          </w:rPr>
          <w:fldChar w:fldCharType="begin"/>
        </w:r>
        <w:r w:rsidR="0023337B">
          <w:rPr>
            <w:noProof/>
            <w:webHidden/>
          </w:rPr>
          <w:instrText xml:space="preserve"> PAGEREF _Toc218693219 \h </w:instrText>
        </w:r>
        <w:r w:rsidR="0023337B">
          <w:rPr>
            <w:noProof/>
            <w:webHidden/>
          </w:rPr>
        </w:r>
        <w:r w:rsidR="0023337B">
          <w:rPr>
            <w:noProof/>
            <w:webHidden/>
          </w:rPr>
          <w:fldChar w:fldCharType="separate"/>
        </w:r>
        <w:r w:rsidR="00B67FD6">
          <w:rPr>
            <w:noProof/>
            <w:webHidden/>
          </w:rPr>
          <w:t>2</w:t>
        </w:r>
        <w:r w:rsidR="0023337B">
          <w:rPr>
            <w:noProof/>
            <w:webHidden/>
          </w:rPr>
          <w:fldChar w:fldCharType="end"/>
        </w:r>
      </w:hyperlink>
    </w:p>
    <w:p w14:paraId="179945EC" w14:textId="4E30A0A6"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0" w:history="1">
        <w:r w:rsidRPr="00D3521E">
          <w:rPr>
            <w:rStyle w:val="Hipervnculo"/>
            <w:rFonts w:ascii="Noto Sans" w:hAnsi="Noto Sans" w:cs="Noto Sans"/>
            <w:iCs/>
            <w:noProof/>
          </w:rPr>
          <w:t>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Vigencia del contrato.</w:t>
        </w:r>
        <w:r>
          <w:rPr>
            <w:noProof/>
            <w:webHidden/>
          </w:rPr>
          <w:tab/>
        </w:r>
        <w:r>
          <w:rPr>
            <w:noProof/>
            <w:webHidden/>
          </w:rPr>
          <w:fldChar w:fldCharType="begin"/>
        </w:r>
        <w:r>
          <w:rPr>
            <w:noProof/>
            <w:webHidden/>
          </w:rPr>
          <w:instrText xml:space="preserve"> PAGEREF _Toc218693220 \h </w:instrText>
        </w:r>
        <w:r>
          <w:rPr>
            <w:noProof/>
            <w:webHidden/>
          </w:rPr>
        </w:r>
        <w:r>
          <w:rPr>
            <w:noProof/>
            <w:webHidden/>
          </w:rPr>
          <w:fldChar w:fldCharType="separate"/>
        </w:r>
        <w:r w:rsidR="00B67FD6">
          <w:rPr>
            <w:noProof/>
            <w:webHidden/>
          </w:rPr>
          <w:t>2</w:t>
        </w:r>
        <w:r>
          <w:rPr>
            <w:noProof/>
            <w:webHidden/>
          </w:rPr>
          <w:fldChar w:fldCharType="end"/>
        </w:r>
      </w:hyperlink>
    </w:p>
    <w:p w14:paraId="6E1C2E1F" w14:textId="3AF5B785"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1" w:history="1">
        <w:r w:rsidRPr="00D3521E">
          <w:rPr>
            <w:rStyle w:val="Hipervnculo"/>
            <w:rFonts w:ascii="Noto Sans" w:hAnsi="Noto Sans" w:cs="Noto Sans"/>
            <w:iCs/>
            <w:noProof/>
          </w:rPr>
          <w:t>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Plazo de entrega del bien, arrendamiento o servicio.</w:t>
        </w:r>
        <w:r>
          <w:rPr>
            <w:noProof/>
            <w:webHidden/>
          </w:rPr>
          <w:tab/>
        </w:r>
        <w:r>
          <w:rPr>
            <w:noProof/>
            <w:webHidden/>
          </w:rPr>
          <w:fldChar w:fldCharType="begin"/>
        </w:r>
        <w:r>
          <w:rPr>
            <w:noProof/>
            <w:webHidden/>
          </w:rPr>
          <w:instrText xml:space="preserve"> PAGEREF _Toc218693221 \h </w:instrText>
        </w:r>
        <w:r>
          <w:rPr>
            <w:noProof/>
            <w:webHidden/>
          </w:rPr>
        </w:r>
        <w:r>
          <w:rPr>
            <w:noProof/>
            <w:webHidden/>
          </w:rPr>
          <w:fldChar w:fldCharType="separate"/>
        </w:r>
        <w:r w:rsidR="00B67FD6">
          <w:rPr>
            <w:noProof/>
            <w:webHidden/>
          </w:rPr>
          <w:t>2</w:t>
        </w:r>
        <w:r>
          <w:rPr>
            <w:noProof/>
            <w:webHidden/>
          </w:rPr>
          <w:fldChar w:fldCharType="end"/>
        </w:r>
      </w:hyperlink>
    </w:p>
    <w:p w14:paraId="4A224EBA" w14:textId="0F880925"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2" w:history="1">
        <w:r w:rsidRPr="00D3521E">
          <w:rPr>
            <w:rStyle w:val="Hipervnculo"/>
            <w:rFonts w:ascii="Noto Sans" w:hAnsi="Noto Sans" w:cs="Noto Sans"/>
            <w:iCs/>
            <w:noProof/>
          </w:rPr>
          <w:t>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Criterio de evaluación.</w:t>
        </w:r>
        <w:r>
          <w:rPr>
            <w:noProof/>
            <w:webHidden/>
          </w:rPr>
          <w:tab/>
        </w:r>
        <w:r>
          <w:rPr>
            <w:noProof/>
            <w:webHidden/>
          </w:rPr>
          <w:fldChar w:fldCharType="begin"/>
        </w:r>
        <w:r>
          <w:rPr>
            <w:noProof/>
            <w:webHidden/>
          </w:rPr>
          <w:instrText xml:space="preserve"> PAGEREF _Toc218693222 \h </w:instrText>
        </w:r>
        <w:r>
          <w:rPr>
            <w:noProof/>
            <w:webHidden/>
          </w:rPr>
        </w:r>
        <w:r>
          <w:rPr>
            <w:noProof/>
            <w:webHidden/>
          </w:rPr>
          <w:fldChar w:fldCharType="separate"/>
        </w:r>
        <w:r w:rsidR="00B67FD6">
          <w:rPr>
            <w:noProof/>
            <w:webHidden/>
          </w:rPr>
          <w:t>2</w:t>
        </w:r>
        <w:r>
          <w:rPr>
            <w:noProof/>
            <w:webHidden/>
          </w:rPr>
          <w:fldChar w:fldCharType="end"/>
        </w:r>
      </w:hyperlink>
    </w:p>
    <w:p w14:paraId="21330BF7" w14:textId="00EDF837"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3" w:history="1">
        <w:r w:rsidRPr="00D3521E">
          <w:rPr>
            <w:rStyle w:val="Hipervnculo"/>
            <w:rFonts w:ascii="Noto Sans" w:hAnsi="Noto Sans" w:cs="Noto Sans"/>
            <w:iCs/>
            <w:noProof/>
          </w:rPr>
          <w:t>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Licencias, permisos, registros, certificados o autorizaciones.</w:t>
        </w:r>
        <w:r>
          <w:rPr>
            <w:noProof/>
            <w:webHidden/>
          </w:rPr>
          <w:tab/>
        </w:r>
        <w:r>
          <w:rPr>
            <w:noProof/>
            <w:webHidden/>
          </w:rPr>
          <w:fldChar w:fldCharType="begin"/>
        </w:r>
        <w:r>
          <w:rPr>
            <w:noProof/>
            <w:webHidden/>
          </w:rPr>
          <w:instrText xml:space="preserve"> PAGEREF _Toc218693223 \h </w:instrText>
        </w:r>
        <w:r>
          <w:rPr>
            <w:noProof/>
            <w:webHidden/>
          </w:rPr>
        </w:r>
        <w:r>
          <w:rPr>
            <w:noProof/>
            <w:webHidden/>
          </w:rPr>
          <w:fldChar w:fldCharType="separate"/>
        </w:r>
        <w:r w:rsidR="00B67FD6">
          <w:rPr>
            <w:noProof/>
            <w:webHidden/>
          </w:rPr>
          <w:t>3</w:t>
        </w:r>
        <w:r>
          <w:rPr>
            <w:noProof/>
            <w:webHidden/>
          </w:rPr>
          <w:fldChar w:fldCharType="end"/>
        </w:r>
      </w:hyperlink>
    </w:p>
    <w:p w14:paraId="3E5EC6C4" w14:textId="7FE5A562"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4" w:history="1">
        <w:r w:rsidRPr="00D3521E">
          <w:rPr>
            <w:rStyle w:val="Hipervnculo"/>
            <w:rFonts w:ascii="Noto Sans" w:hAnsi="Noto Sans" w:cs="Noto Sans"/>
            <w:iCs/>
            <w:noProof/>
          </w:rPr>
          <w:t>6.</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Folletos, catálogos, fotografías, manuales entre otros.</w:t>
        </w:r>
        <w:r>
          <w:rPr>
            <w:noProof/>
            <w:webHidden/>
          </w:rPr>
          <w:tab/>
        </w:r>
        <w:r>
          <w:rPr>
            <w:noProof/>
            <w:webHidden/>
          </w:rPr>
          <w:fldChar w:fldCharType="begin"/>
        </w:r>
        <w:r>
          <w:rPr>
            <w:noProof/>
            <w:webHidden/>
          </w:rPr>
          <w:instrText xml:space="preserve"> PAGEREF _Toc218693224 \h </w:instrText>
        </w:r>
        <w:r>
          <w:rPr>
            <w:noProof/>
            <w:webHidden/>
          </w:rPr>
        </w:r>
        <w:r>
          <w:rPr>
            <w:noProof/>
            <w:webHidden/>
          </w:rPr>
          <w:fldChar w:fldCharType="separate"/>
        </w:r>
        <w:r w:rsidR="00B67FD6">
          <w:rPr>
            <w:noProof/>
            <w:webHidden/>
          </w:rPr>
          <w:t>4</w:t>
        </w:r>
        <w:r>
          <w:rPr>
            <w:noProof/>
            <w:webHidden/>
          </w:rPr>
          <w:fldChar w:fldCharType="end"/>
        </w:r>
      </w:hyperlink>
    </w:p>
    <w:p w14:paraId="54FC2458" w14:textId="1E209585"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5" w:history="1">
        <w:r w:rsidRPr="00D3521E">
          <w:rPr>
            <w:rStyle w:val="Hipervnculo"/>
            <w:rFonts w:ascii="Noto Sans" w:hAnsi="Noto Sans" w:cs="Noto Sans"/>
            <w:iCs/>
            <w:noProof/>
          </w:rPr>
          <w:t>7.</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Visitas a las instalaciones institucionales.</w:t>
        </w:r>
        <w:r>
          <w:rPr>
            <w:noProof/>
            <w:webHidden/>
          </w:rPr>
          <w:tab/>
        </w:r>
        <w:r>
          <w:rPr>
            <w:noProof/>
            <w:webHidden/>
          </w:rPr>
          <w:fldChar w:fldCharType="begin"/>
        </w:r>
        <w:r>
          <w:rPr>
            <w:noProof/>
            <w:webHidden/>
          </w:rPr>
          <w:instrText xml:space="preserve"> PAGEREF _Toc218693225 \h </w:instrText>
        </w:r>
        <w:r>
          <w:rPr>
            <w:noProof/>
            <w:webHidden/>
          </w:rPr>
        </w:r>
        <w:r>
          <w:rPr>
            <w:noProof/>
            <w:webHidden/>
          </w:rPr>
          <w:fldChar w:fldCharType="separate"/>
        </w:r>
        <w:r w:rsidR="00B67FD6">
          <w:rPr>
            <w:noProof/>
            <w:webHidden/>
          </w:rPr>
          <w:t>4</w:t>
        </w:r>
        <w:r>
          <w:rPr>
            <w:noProof/>
            <w:webHidden/>
          </w:rPr>
          <w:fldChar w:fldCharType="end"/>
        </w:r>
      </w:hyperlink>
    </w:p>
    <w:p w14:paraId="680B2752" w14:textId="2E50D99E"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6" w:history="1">
        <w:r w:rsidRPr="00D3521E">
          <w:rPr>
            <w:rStyle w:val="Hipervnculo"/>
            <w:rFonts w:ascii="Noto Sans" w:hAnsi="Noto Sans" w:cs="Noto Sans"/>
            <w:iCs/>
            <w:noProof/>
          </w:rPr>
          <w:t>8.</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Lugar de entrega.</w:t>
        </w:r>
        <w:r>
          <w:rPr>
            <w:noProof/>
            <w:webHidden/>
          </w:rPr>
          <w:tab/>
        </w:r>
        <w:r>
          <w:rPr>
            <w:noProof/>
            <w:webHidden/>
          </w:rPr>
          <w:fldChar w:fldCharType="begin"/>
        </w:r>
        <w:r>
          <w:rPr>
            <w:noProof/>
            <w:webHidden/>
          </w:rPr>
          <w:instrText xml:space="preserve"> PAGEREF _Toc218693226 \h </w:instrText>
        </w:r>
        <w:r>
          <w:rPr>
            <w:noProof/>
            <w:webHidden/>
          </w:rPr>
        </w:r>
        <w:r>
          <w:rPr>
            <w:noProof/>
            <w:webHidden/>
          </w:rPr>
          <w:fldChar w:fldCharType="separate"/>
        </w:r>
        <w:r w:rsidR="00B67FD6">
          <w:rPr>
            <w:noProof/>
            <w:webHidden/>
          </w:rPr>
          <w:t>4</w:t>
        </w:r>
        <w:r>
          <w:rPr>
            <w:noProof/>
            <w:webHidden/>
          </w:rPr>
          <w:fldChar w:fldCharType="end"/>
        </w:r>
      </w:hyperlink>
    </w:p>
    <w:p w14:paraId="0EF06F73" w14:textId="57034E1E"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7" w:history="1">
        <w:r w:rsidRPr="00D3521E">
          <w:rPr>
            <w:rStyle w:val="Hipervnculo"/>
            <w:rFonts w:ascii="Noto Sans" w:hAnsi="Noto Sans" w:cs="Noto Sans"/>
            <w:iCs/>
            <w:noProof/>
          </w:rPr>
          <w:t>9.</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Visitas a las instalaciones del licitante.</w:t>
        </w:r>
        <w:r>
          <w:rPr>
            <w:noProof/>
            <w:webHidden/>
          </w:rPr>
          <w:tab/>
        </w:r>
        <w:r>
          <w:rPr>
            <w:noProof/>
            <w:webHidden/>
          </w:rPr>
          <w:fldChar w:fldCharType="begin"/>
        </w:r>
        <w:r>
          <w:rPr>
            <w:noProof/>
            <w:webHidden/>
          </w:rPr>
          <w:instrText xml:space="preserve"> PAGEREF _Toc218693227 \h </w:instrText>
        </w:r>
        <w:r>
          <w:rPr>
            <w:noProof/>
            <w:webHidden/>
          </w:rPr>
        </w:r>
        <w:r>
          <w:rPr>
            <w:noProof/>
            <w:webHidden/>
          </w:rPr>
          <w:fldChar w:fldCharType="separate"/>
        </w:r>
        <w:r w:rsidR="00B67FD6">
          <w:rPr>
            <w:noProof/>
            <w:webHidden/>
          </w:rPr>
          <w:t>4</w:t>
        </w:r>
        <w:r>
          <w:rPr>
            <w:noProof/>
            <w:webHidden/>
          </w:rPr>
          <w:fldChar w:fldCharType="end"/>
        </w:r>
      </w:hyperlink>
    </w:p>
    <w:p w14:paraId="38F04F84" w14:textId="78D3CD65"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8" w:history="1">
        <w:r w:rsidRPr="00D3521E">
          <w:rPr>
            <w:rStyle w:val="Hipervnculo"/>
            <w:rFonts w:ascii="Noto Sans" w:hAnsi="Noto Sans" w:cs="Noto Sans"/>
            <w:noProof/>
          </w:rPr>
          <w:t>10.</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Penas convencionales y deductivas.</w:t>
        </w:r>
        <w:r>
          <w:rPr>
            <w:noProof/>
            <w:webHidden/>
          </w:rPr>
          <w:tab/>
        </w:r>
        <w:r>
          <w:rPr>
            <w:noProof/>
            <w:webHidden/>
          </w:rPr>
          <w:fldChar w:fldCharType="begin"/>
        </w:r>
        <w:r>
          <w:rPr>
            <w:noProof/>
            <w:webHidden/>
          </w:rPr>
          <w:instrText xml:space="preserve"> PAGEREF _Toc218693228 \h </w:instrText>
        </w:r>
        <w:r>
          <w:rPr>
            <w:noProof/>
            <w:webHidden/>
          </w:rPr>
        </w:r>
        <w:r>
          <w:rPr>
            <w:noProof/>
            <w:webHidden/>
          </w:rPr>
          <w:fldChar w:fldCharType="separate"/>
        </w:r>
        <w:r w:rsidR="00B67FD6">
          <w:rPr>
            <w:noProof/>
            <w:webHidden/>
          </w:rPr>
          <w:t>5</w:t>
        </w:r>
        <w:r>
          <w:rPr>
            <w:noProof/>
            <w:webHidden/>
          </w:rPr>
          <w:fldChar w:fldCharType="end"/>
        </w:r>
      </w:hyperlink>
    </w:p>
    <w:p w14:paraId="76275264" w14:textId="5282A1A4"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29" w:history="1">
        <w:r w:rsidRPr="00D3521E">
          <w:rPr>
            <w:rStyle w:val="Hipervnculo"/>
            <w:rFonts w:ascii="Noto Sans" w:hAnsi="Noto Sans" w:cs="Noto Sans"/>
            <w:iCs/>
            <w:noProof/>
          </w:rPr>
          <w:t>11.</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Mecanismos requeridos al proveedor para responder por defectos o vicios ocultos de los bienes o de la calidad de los servicios.</w:t>
        </w:r>
        <w:r>
          <w:rPr>
            <w:noProof/>
            <w:webHidden/>
          </w:rPr>
          <w:tab/>
        </w:r>
        <w:r>
          <w:rPr>
            <w:noProof/>
            <w:webHidden/>
          </w:rPr>
          <w:fldChar w:fldCharType="begin"/>
        </w:r>
        <w:r>
          <w:rPr>
            <w:noProof/>
            <w:webHidden/>
          </w:rPr>
          <w:instrText xml:space="preserve"> PAGEREF _Toc218693229 \h </w:instrText>
        </w:r>
        <w:r>
          <w:rPr>
            <w:noProof/>
            <w:webHidden/>
          </w:rPr>
        </w:r>
        <w:r>
          <w:rPr>
            <w:noProof/>
            <w:webHidden/>
          </w:rPr>
          <w:fldChar w:fldCharType="separate"/>
        </w:r>
        <w:r w:rsidR="00B67FD6">
          <w:rPr>
            <w:noProof/>
            <w:webHidden/>
          </w:rPr>
          <w:t>11</w:t>
        </w:r>
        <w:r>
          <w:rPr>
            <w:noProof/>
            <w:webHidden/>
          </w:rPr>
          <w:fldChar w:fldCharType="end"/>
        </w:r>
      </w:hyperlink>
    </w:p>
    <w:p w14:paraId="5D90C58E" w14:textId="61F9F262"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0" w:history="1">
        <w:r w:rsidRPr="00D3521E">
          <w:rPr>
            <w:rStyle w:val="Hipervnculo"/>
            <w:rFonts w:ascii="Noto Sans" w:hAnsi="Noto Sans" w:cs="Noto Sans"/>
            <w:iCs/>
            <w:noProof/>
          </w:rPr>
          <w:t>12.</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Garantías de anticipos y cumplimiento.</w:t>
        </w:r>
        <w:r>
          <w:rPr>
            <w:noProof/>
            <w:webHidden/>
          </w:rPr>
          <w:tab/>
        </w:r>
        <w:r>
          <w:rPr>
            <w:noProof/>
            <w:webHidden/>
          </w:rPr>
          <w:fldChar w:fldCharType="begin"/>
        </w:r>
        <w:r>
          <w:rPr>
            <w:noProof/>
            <w:webHidden/>
          </w:rPr>
          <w:instrText xml:space="preserve"> PAGEREF _Toc218693230 \h </w:instrText>
        </w:r>
        <w:r>
          <w:rPr>
            <w:noProof/>
            <w:webHidden/>
          </w:rPr>
        </w:r>
        <w:r>
          <w:rPr>
            <w:noProof/>
            <w:webHidden/>
          </w:rPr>
          <w:fldChar w:fldCharType="separate"/>
        </w:r>
        <w:r w:rsidR="00B67FD6">
          <w:rPr>
            <w:noProof/>
            <w:webHidden/>
          </w:rPr>
          <w:t>11</w:t>
        </w:r>
        <w:r>
          <w:rPr>
            <w:noProof/>
            <w:webHidden/>
          </w:rPr>
          <w:fldChar w:fldCharType="end"/>
        </w:r>
      </w:hyperlink>
    </w:p>
    <w:p w14:paraId="15F7C2E9" w14:textId="0D2F89CC"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1" w:history="1">
        <w:r w:rsidRPr="00D3521E">
          <w:rPr>
            <w:rStyle w:val="Hipervnculo"/>
            <w:rFonts w:ascii="Noto Sans" w:hAnsi="Noto Sans" w:cs="Noto Sans"/>
            <w:iCs/>
            <w:noProof/>
          </w:rPr>
          <w:t>13.</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Forma de pago.</w:t>
        </w:r>
        <w:r>
          <w:rPr>
            <w:noProof/>
            <w:webHidden/>
          </w:rPr>
          <w:tab/>
        </w:r>
        <w:r>
          <w:rPr>
            <w:noProof/>
            <w:webHidden/>
          </w:rPr>
          <w:fldChar w:fldCharType="begin"/>
        </w:r>
        <w:r>
          <w:rPr>
            <w:noProof/>
            <w:webHidden/>
          </w:rPr>
          <w:instrText xml:space="preserve"> PAGEREF _Toc218693231 \h </w:instrText>
        </w:r>
        <w:r>
          <w:rPr>
            <w:noProof/>
            <w:webHidden/>
          </w:rPr>
        </w:r>
        <w:r>
          <w:rPr>
            <w:noProof/>
            <w:webHidden/>
          </w:rPr>
          <w:fldChar w:fldCharType="separate"/>
        </w:r>
        <w:r w:rsidR="00B67FD6">
          <w:rPr>
            <w:noProof/>
            <w:webHidden/>
          </w:rPr>
          <w:t>13</w:t>
        </w:r>
        <w:r>
          <w:rPr>
            <w:noProof/>
            <w:webHidden/>
          </w:rPr>
          <w:fldChar w:fldCharType="end"/>
        </w:r>
      </w:hyperlink>
    </w:p>
    <w:p w14:paraId="5CFD34D1" w14:textId="0DE1C191"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2" w:history="1">
        <w:r w:rsidRPr="00D3521E">
          <w:rPr>
            <w:rStyle w:val="Hipervnculo"/>
            <w:rFonts w:ascii="Noto Sans" w:hAnsi="Noto Sans" w:cs="Noto Sans"/>
            <w:iCs/>
            <w:noProof/>
          </w:rPr>
          <w:t>14.</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Mecanismos de comprobación, supervisión y verificación de los bienes o de los servicios contratados.</w:t>
        </w:r>
        <w:r>
          <w:rPr>
            <w:noProof/>
            <w:webHidden/>
          </w:rPr>
          <w:tab/>
        </w:r>
        <w:r>
          <w:rPr>
            <w:noProof/>
            <w:webHidden/>
          </w:rPr>
          <w:fldChar w:fldCharType="begin"/>
        </w:r>
        <w:r>
          <w:rPr>
            <w:noProof/>
            <w:webHidden/>
          </w:rPr>
          <w:instrText xml:space="preserve"> PAGEREF _Toc218693232 \h </w:instrText>
        </w:r>
        <w:r>
          <w:rPr>
            <w:noProof/>
            <w:webHidden/>
          </w:rPr>
        </w:r>
        <w:r>
          <w:rPr>
            <w:noProof/>
            <w:webHidden/>
          </w:rPr>
          <w:fldChar w:fldCharType="separate"/>
        </w:r>
        <w:r w:rsidR="00B67FD6">
          <w:rPr>
            <w:noProof/>
            <w:webHidden/>
          </w:rPr>
          <w:t>13</w:t>
        </w:r>
        <w:r>
          <w:rPr>
            <w:noProof/>
            <w:webHidden/>
          </w:rPr>
          <w:fldChar w:fldCharType="end"/>
        </w:r>
      </w:hyperlink>
    </w:p>
    <w:p w14:paraId="78E01D66" w14:textId="243BA21E"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3" w:history="1">
        <w:r w:rsidRPr="00D3521E">
          <w:rPr>
            <w:rStyle w:val="Hipervnculo"/>
            <w:rFonts w:ascii="Noto Sans" w:hAnsi="Noto Sans" w:cs="Noto Sans"/>
            <w:iCs/>
            <w:noProof/>
          </w:rPr>
          <w:t>15.</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Anticipo.</w:t>
        </w:r>
        <w:r>
          <w:rPr>
            <w:noProof/>
            <w:webHidden/>
          </w:rPr>
          <w:tab/>
        </w:r>
        <w:r>
          <w:rPr>
            <w:noProof/>
            <w:webHidden/>
          </w:rPr>
          <w:fldChar w:fldCharType="begin"/>
        </w:r>
        <w:r>
          <w:rPr>
            <w:noProof/>
            <w:webHidden/>
          </w:rPr>
          <w:instrText xml:space="preserve"> PAGEREF _Toc218693233 \h </w:instrText>
        </w:r>
        <w:r>
          <w:rPr>
            <w:noProof/>
            <w:webHidden/>
          </w:rPr>
        </w:r>
        <w:r>
          <w:rPr>
            <w:noProof/>
            <w:webHidden/>
          </w:rPr>
          <w:fldChar w:fldCharType="separate"/>
        </w:r>
        <w:r w:rsidR="00B67FD6">
          <w:rPr>
            <w:noProof/>
            <w:webHidden/>
          </w:rPr>
          <w:t>14</w:t>
        </w:r>
        <w:r>
          <w:rPr>
            <w:noProof/>
            <w:webHidden/>
          </w:rPr>
          <w:fldChar w:fldCharType="end"/>
        </w:r>
      </w:hyperlink>
    </w:p>
    <w:p w14:paraId="48D4CC56" w14:textId="5782B5E8"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4" w:history="1">
        <w:r w:rsidRPr="00D3521E">
          <w:rPr>
            <w:rStyle w:val="Hipervnculo"/>
            <w:rFonts w:ascii="Noto Sans" w:hAnsi="Noto Sans" w:cs="Noto Sans"/>
            <w:iCs/>
            <w:noProof/>
          </w:rPr>
          <w:t>16.</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Aviso de privacidad y medidas de seguridad para el manejo de la información para bienes o servicios de TIC.</w:t>
        </w:r>
        <w:r>
          <w:rPr>
            <w:noProof/>
            <w:webHidden/>
          </w:rPr>
          <w:tab/>
        </w:r>
        <w:r>
          <w:rPr>
            <w:noProof/>
            <w:webHidden/>
          </w:rPr>
          <w:fldChar w:fldCharType="begin"/>
        </w:r>
        <w:r>
          <w:rPr>
            <w:noProof/>
            <w:webHidden/>
          </w:rPr>
          <w:instrText xml:space="preserve"> PAGEREF _Toc218693234 \h </w:instrText>
        </w:r>
        <w:r>
          <w:rPr>
            <w:noProof/>
            <w:webHidden/>
          </w:rPr>
        </w:r>
        <w:r>
          <w:rPr>
            <w:noProof/>
            <w:webHidden/>
          </w:rPr>
          <w:fldChar w:fldCharType="separate"/>
        </w:r>
        <w:r w:rsidR="00B67FD6">
          <w:rPr>
            <w:noProof/>
            <w:webHidden/>
          </w:rPr>
          <w:t>15</w:t>
        </w:r>
        <w:r>
          <w:rPr>
            <w:noProof/>
            <w:webHidden/>
          </w:rPr>
          <w:fldChar w:fldCharType="end"/>
        </w:r>
      </w:hyperlink>
    </w:p>
    <w:p w14:paraId="26AFE9DE" w14:textId="4C44033F"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5" w:history="1">
        <w:r w:rsidRPr="00D3521E">
          <w:rPr>
            <w:rStyle w:val="Hipervnculo"/>
            <w:rFonts w:ascii="Noto Sans" w:hAnsi="Noto Sans" w:cs="Noto Sans"/>
            <w:iCs/>
            <w:noProof/>
          </w:rPr>
          <w:t>17.</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Seguro de Responsabilidad Civil.</w:t>
        </w:r>
        <w:r>
          <w:rPr>
            <w:noProof/>
            <w:webHidden/>
          </w:rPr>
          <w:tab/>
        </w:r>
        <w:r>
          <w:rPr>
            <w:noProof/>
            <w:webHidden/>
          </w:rPr>
          <w:fldChar w:fldCharType="begin"/>
        </w:r>
        <w:r>
          <w:rPr>
            <w:noProof/>
            <w:webHidden/>
          </w:rPr>
          <w:instrText xml:space="preserve"> PAGEREF _Toc218693235 \h </w:instrText>
        </w:r>
        <w:r>
          <w:rPr>
            <w:noProof/>
            <w:webHidden/>
          </w:rPr>
        </w:r>
        <w:r>
          <w:rPr>
            <w:noProof/>
            <w:webHidden/>
          </w:rPr>
          <w:fldChar w:fldCharType="separate"/>
        </w:r>
        <w:r w:rsidR="00B67FD6">
          <w:rPr>
            <w:noProof/>
            <w:webHidden/>
          </w:rPr>
          <w:t>15</w:t>
        </w:r>
        <w:r>
          <w:rPr>
            <w:noProof/>
            <w:webHidden/>
          </w:rPr>
          <w:fldChar w:fldCharType="end"/>
        </w:r>
      </w:hyperlink>
    </w:p>
    <w:p w14:paraId="45ABAF55" w14:textId="1442C09C" w:rsidR="0023337B" w:rsidRDefault="0023337B">
      <w:pPr>
        <w:pStyle w:val="TDC2"/>
        <w:rPr>
          <w:rFonts w:asciiTheme="minorHAnsi" w:eastAsiaTheme="minorEastAsia" w:hAnsiTheme="minorHAnsi" w:cstheme="minorBidi"/>
          <w:b w:val="0"/>
          <w:bCs w:val="0"/>
          <w:i w:val="0"/>
          <w:noProof/>
          <w:kern w:val="2"/>
          <w:sz w:val="24"/>
          <w:szCs w:val="24"/>
          <w:lang w:val="es-MX" w:eastAsia="es-MX"/>
          <w14:ligatures w14:val="standardContextual"/>
        </w:rPr>
      </w:pPr>
      <w:hyperlink w:anchor="_Toc218693236" w:history="1">
        <w:r w:rsidRPr="00D3521E">
          <w:rPr>
            <w:rStyle w:val="Hipervnculo"/>
            <w:rFonts w:ascii="Noto Sans" w:hAnsi="Noto Sans" w:cs="Noto Sans"/>
            <w:iCs/>
            <w:noProof/>
          </w:rPr>
          <w:t>18.</w:t>
        </w:r>
        <w:r>
          <w:rPr>
            <w:rFonts w:asciiTheme="minorHAnsi" w:eastAsiaTheme="minorEastAsia" w:hAnsiTheme="minorHAnsi" w:cstheme="minorBidi"/>
            <w:b w:val="0"/>
            <w:bCs w:val="0"/>
            <w:i w:val="0"/>
            <w:noProof/>
            <w:kern w:val="2"/>
            <w:sz w:val="24"/>
            <w:szCs w:val="24"/>
            <w:lang w:val="es-MX" w:eastAsia="es-MX"/>
            <w14:ligatures w14:val="standardContextual"/>
          </w:rPr>
          <w:tab/>
        </w:r>
        <w:r w:rsidRPr="00D3521E">
          <w:rPr>
            <w:rStyle w:val="Hipervnculo"/>
            <w:rFonts w:ascii="Noto Sans" w:hAnsi="Noto Sans" w:cs="Noto Sans"/>
            <w:iCs/>
            <w:noProof/>
          </w:rPr>
          <w:t>Firmas de elaboración, revisión y aprobación</w:t>
        </w:r>
        <w:r>
          <w:rPr>
            <w:noProof/>
            <w:webHidden/>
          </w:rPr>
          <w:tab/>
        </w:r>
        <w:r>
          <w:rPr>
            <w:noProof/>
            <w:webHidden/>
          </w:rPr>
          <w:fldChar w:fldCharType="begin"/>
        </w:r>
        <w:r>
          <w:rPr>
            <w:noProof/>
            <w:webHidden/>
          </w:rPr>
          <w:instrText xml:space="preserve"> PAGEREF _Toc218693236 \h </w:instrText>
        </w:r>
        <w:r>
          <w:rPr>
            <w:noProof/>
            <w:webHidden/>
          </w:rPr>
        </w:r>
        <w:r>
          <w:rPr>
            <w:noProof/>
            <w:webHidden/>
          </w:rPr>
          <w:fldChar w:fldCharType="separate"/>
        </w:r>
        <w:r w:rsidR="00B67FD6">
          <w:rPr>
            <w:noProof/>
            <w:webHidden/>
          </w:rPr>
          <w:t>15</w:t>
        </w:r>
        <w:r>
          <w:rPr>
            <w:noProof/>
            <w:webHidden/>
          </w:rPr>
          <w:fldChar w:fldCharType="end"/>
        </w:r>
      </w:hyperlink>
    </w:p>
    <w:p w14:paraId="20DD4818" w14:textId="667226DE" w:rsidR="00E14705" w:rsidRPr="0018534B" w:rsidRDefault="008323C6" w:rsidP="00274F8A">
      <w:pPr>
        <w:pStyle w:val="TDC2"/>
        <w:spacing w:line="276" w:lineRule="auto"/>
        <w:ind w:left="0" w:firstLine="0"/>
        <w:rPr>
          <w:rStyle w:val="Hipervnculo"/>
          <w:rFonts w:ascii="Noto Sans" w:hAnsi="Noto Sans" w:cs="Noto Sans"/>
          <w:b w:val="0"/>
          <w:bCs w:val="0"/>
          <w:i w:val="0"/>
          <w:noProof/>
          <w:color w:val="auto"/>
          <w:u w:val="none"/>
        </w:rPr>
      </w:pPr>
      <w:r w:rsidRPr="0018534B">
        <w:rPr>
          <w:rStyle w:val="Hipervnculo"/>
          <w:rFonts w:ascii="Noto Sans" w:hAnsi="Noto Sans" w:cs="Noto Sans"/>
          <w:b w:val="0"/>
          <w:bCs w:val="0"/>
          <w:i w:val="0"/>
          <w:noProof/>
          <w:color w:val="auto"/>
          <w:u w:val="none"/>
        </w:rPr>
        <w:fldChar w:fldCharType="end"/>
      </w:r>
    </w:p>
    <w:p w14:paraId="24D4F7ED" w14:textId="77777777" w:rsidR="00E14705" w:rsidRPr="0018534B" w:rsidRDefault="00E14705">
      <w:pPr>
        <w:rPr>
          <w:rStyle w:val="Hipervnculo"/>
          <w:rFonts w:ascii="Noto Sans" w:hAnsi="Noto Sans" w:cs="Noto Sans"/>
          <w:noProof/>
          <w:color w:val="auto"/>
          <w:sz w:val="20"/>
          <w:szCs w:val="20"/>
          <w:u w:val="none"/>
          <w:lang w:val="es-ES"/>
        </w:rPr>
      </w:pPr>
      <w:r w:rsidRPr="0018534B">
        <w:rPr>
          <w:rStyle w:val="Hipervnculo"/>
          <w:rFonts w:ascii="Noto Sans" w:hAnsi="Noto Sans" w:cs="Noto Sans"/>
          <w:b/>
          <w:bCs/>
          <w:i/>
          <w:noProof/>
          <w:color w:val="auto"/>
          <w:sz w:val="20"/>
          <w:szCs w:val="20"/>
          <w:u w:val="none"/>
        </w:rPr>
        <w:br w:type="page"/>
      </w:r>
    </w:p>
    <w:p w14:paraId="1D055976" w14:textId="346F75F7" w:rsidR="00B57724" w:rsidRPr="0018534B" w:rsidRDefault="00B57724" w:rsidP="00274F8A">
      <w:pPr>
        <w:pStyle w:val="Ttulo2"/>
        <w:numPr>
          <w:ilvl w:val="0"/>
          <w:numId w:val="6"/>
        </w:numPr>
        <w:tabs>
          <w:tab w:val="center" w:pos="1848"/>
        </w:tabs>
        <w:spacing w:before="0" w:after="0" w:line="276" w:lineRule="auto"/>
        <w:ind w:left="714" w:right="51" w:hanging="357"/>
        <w:rPr>
          <w:rFonts w:ascii="Noto Sans" w:hAnsi="Noto Sans" w:cs="Noto Sans"/>
          <w:b w:val="0"/>
          <w:bCs/>
          <w:sz w:val="20"/>
          <w:szCs w:val="20"/>
        </w:rPr>
      </w:pPr>
      <w:bookmarkStart w:id="0" w:name="_Toc83215702"/>
      <w:bookmarkStart w:id="1" w:name="_Toc218693219"/>
      <w:r w:rsidRPr="0018534B">
        <w:rPr>
          <w:rFonts w:ascii="Noto Sans" w:hAnsi="Noto Sans" w:cs="Noto Sans"/>
          <w:iCs/>
          <w:color w:val="000000" w:themeColor="text1"/>
          <w:sz w:val="20"/>
          <w:szCs w:val="20"/>
        </w:rPr>
        <w:lastRenderedPageBreak/>
        <w:t>Objetivo del documento</w:t>
      </w:r>
      <w:bookmarkEnd w:id="0"/>
      <w:bookmarkEnd w:id="1"/>
    </w:p>
    <w:p w14:paraId="0A5A1928" w14:textId="68777F99" w:rsidR="00A46A8C" w:rsidRPr="0018534B" w:rsidRDefault="00124209" w:rsidP="00274F8A">
      <w:pPr>
        <w:spacing w:line="276" w:lineRule="auto"/>
        <w:jc w:val="both"/>
        <w:rPr>
          <w:rFonts w:ascii="Noto Sans" w:hAnsi="Noto Sans" w:cs="Noto Sans"/>
          <w:iCs/>
          <w:sz w:val="20"/>
          <w:szCs w:val="20"/>
        </w:rPr>
      </w:pPr>
      <w:r w:rsidRPr="0018534B">
        <w:rPr>
          <w:rFonts w:ascii="Noto Sans" w:hAnsi="Noto Sans" w:cs="Noto Sans"/>
          <w:iCs/>
          <w:sz w:val="20"/>
          <w:szCs w:val="20"/>
        </w:rPr>
        <w:t>Establecer</w:t>
      </w:r>
      <w:r w:rsidR="00F61946" w:rsidRPr="0018534B">
        <w:rPr>
          <w:rFonts w:ascii="Noto Sans" w:hAnsi="Noto Sans" w:cs="Noto Sans"/>
          <w:iCs/>
          <w:sz w:val="20"/>
          <w:szCs w:val="20"/>
        </w:rPr>
        <w:t xml:space="preserve"> </w:t>
      </w:r>
      <w:r w:rsidR="00A46A8C" w:rsidRPr="0018534B">
        <w:rPr>
          <w:rFonts w:ascii="Noto Sans" w:hAnsi="Noto Sans" w:cs="Noto Sans"/>
          <w:iCs/>
          <w:sz w:val="20"/>
          <w:szCs w:val="20"/>
        </w:rPr>
        <w:t>los Términos y Condiciones</w:t>
      </w:r>
      <w:r w:rsidR="00F61946" w:rsidRPr="0018534B">
        <w:rPr>
          <w:rFonts w:ascii="Noto Sans" w:hAnsi="Noto Sans" w:cs="Noto Sans"/>
          <w:iCs/>
          <w:sz w:val="20"/>
          <w:szCs w:val="20"/>
        </w:rPr>
        <w:t xml:space="preserve"> </w:t>
      </w:r>
      <w:r w:rsidR="00776BCE" w:rsidRPr="0018534B">
        <w:rPr>
          <w:rFonts w:ascii="Noto Sans" w:hAnsi="Noto Sans" w:cs="Noto Sans"/>
          <w:iCs/>
          <w:sz w:val="20"/>
          <w:szCs w:val="20"/>
        </w:rPr>
        <w:t xml:space="preserve">mínimos necesarios </w:t>
      </w:r>
      <w:r w:rsidR="00F61946" w:rsidRPr="0018534B">
        <w:rPr>
          <w:rFonts w:ascii="Noto Sans" w:hAnsi="Noto Sans" w:cs="Noto Sans"/>
          <w:iCs/>
          <w:sz w:val="20"/>
          <w:szCs w:val="20"/>
        </w:rPr>
        <w:t>para la contratación del</w:t>
      </w:r>
      <w:r w:rsidR="00A46A8C" w:rsidRPr="0018534B">
        <w:rPr>
          <w:rFonts w:ascii="Noto Sans" w:hAnsi="Noto Sans" w:cs="Noto Sans"/>
          <w:iCs/>
          <w:sz w:val="20"/>
          <w:szCs w:val="20"/>
        </w:rPr>
        <w:t xml:space="preserve"> “Servicio de Monitoreo y desempeño de los Servicios de Telecomunicaciones”</w:t>
      </w:r>
      <w:r w:rsidR="00F61946" w:rsidRPr="0018534B">
        <w:rPr>
          <w:rFonts w:ascii="Noto Sans" w:hAnsi="Noto Sans" w:cs="Noto Sans"/>
          <w:iCs/>
          <w:sz w:val="20"/>
          <w:szCs w:val="20"/>
        </w:rPr>
        <w:t>, para el ejercicio 202</w:t>
      </w:r>
      <w:r w:rsidR="00E14705" w:rsidRPr="0018534B">
        <w:rPr>
          <w:rFonts w:ascii="Noto Sans" w:hAnsi="Noto Sans" w:cs="Noto Sans"/>
          <w:iCs/>
          <w:sz w:val="20"/>
          <w:szCs w:val="20"/>
        </w:rPr>
        <w:t>6</w:t>
      </w:r>
      <w:r w:rsidR="00776BCE" w:rsidRPr="0018534B">
        <w:rPr>
          <w:rFonts w:ascii="Noto Sans" w:hAnsi="Noto Sans" w:cs="Noto Sans"/>
          <w:iCs/>
          <w:sz w:val="20"/>
          <w:szCs w:val="20"/>
        </w:rPr>
        <w:t>, en lo sucesivo, “EL SERVICIO”.</w:t>
      </w:r>
    </w:p>
    <w:p w14:paraId="50A9B1A2" w14:textId="77777777" w:rsidR="00D35178" w:rsidRPr="0018534B" w:rsidRDefault="00D35178" w:rsidP="00274F8A">
      <w:pPr>
        <w:spacing w:line="276" w:lineRule="auto"/>
        <w:jc w:val="both"/>
        <w:rPr>
          <w:rFonts w:ascii="Noto Sans" w:hAnsi="Noto Sans" w:cs="Noto Sans"/>
          <w:iCs/>
          <w:sz w:val="20"/>
          <w:szCs w:val="20"/>
        </w:rPr>
      </w:pPr>
    </w:p>
    <w:p w14:paraId="4679B5F7" w14:textId="167A92BD" w:rsidR="00544591" w:rsidRPr="00B610CE" w:rsidRDefault="0054459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2" w:name="_Toc218693220"/>
      <w:r w:rsidRPr="00B610CE">
        <w:rPr>
          <w:rFonts w:ascii="Noto Sans" w:hAnsi="Noto Sans" w:cs="Noto Sans"/>
          <w:iCs/>
          <w:color w:val="000000" w:themeColor="text1"/>
          <w:sz w:val="20"/>
          <w:szCs w:val="20"/>
        </w:rPr>
        <w:t>Vigencia de</w:t>
      </w:r>
      <w:r w:rsidR="00723D85" w:rsidRPr="00B610CE">
        <w:rPr>
          <w:rFonts w:ascii="Noto Sans" w:hAnsi="Noto Sans" w:cs="Noto Sans"/>
          <w:iCs/>
          <w:color w:val="000000" w:themeColor="text1"/>
          <w:sz w:val="20"/>
          <w:szCs w:val="20"/>
        </w:rPr>
        <w:t>l contrato</w:t>
      </w:r>
      <w:r w:rsidRPr="00B610CE">
        <w:rPr>
          <w:rFonts w:ascii="Noto Sans" w:hAnsi="Noto Sans" w:cs="Noto Sans"/>
          <w:iCs/>
          <w:color w:val="000000" w:themeColor="text1"/>
          <w:sz w:val="20"/>
          <w:szCs w:val="20"/>
        </w:rPr>
        <w:t>.</w:t>
      </w:r>
      <w:bookmarkEnd w:id="2"/>
      <w:r w:rsidRPr="00B610CE">
        <w:rPr>
          <w:rFonts w:ascii="Noto Sans" w:hAnsi="Noto Sans" w:cs="Noto Sans"/>
          <w:iCs/>
          <w:color w:val="000000" w:themeColor="text1"/>
          <w:sz w:val="20"/>
          <w:szCs w:val="20"/>
        </w:rPr>
        <w:t xml:space="preserve"> </w:t>
      </w:r>
    </w:p>
    <w:p w14:paraId="68CFC8A2" w14:textId="3DCD1A14" w:rsidR="003C68F7" w:rsidRPr="00B610CE" w:rsidRDefault="00D961BD" w:rsidP="00274F8A">
      <w:pPr>
        <w:spacing w:line="276" w:lineRule="auto"/>
        <w:jc w:val="both"/>
        <w:rPr>
          <w:rFonts w:ascii="Noto Sans" w:hAnsi="Noto Sans" w:cs="Noto Sans"/>
          <w:iCs/>
          <w:sz w:val="20"/>
          <w:szCs w:val="20"/>
        </w:rPr>
      </w:pPr>
      <w:r w:rsidRPr="00B610CE">
        <w:rPr>
          <w:rFonts w:ascii="Noto Sans" w:hAnsi="Noto Sans" w:cs="Noto Sans"/>
          <w:iCs/>
          <w:sz w:val="20"/>
          <w:szCs w:val="20"/>
        </w:rPr>
        <w:t xml:space="preserve">La vigencia </w:t>
      </w:r>
      <w:r w:rsidR="00257867" w:rsidRPr="00B610CE">
        <w:rPr>
          <w:rFonts w:ascii="Noto Sans" w:hAnsi="Noto Sans" w:cs="Noto Sans"/>
          <w:iCs/>
          <w:sz w:val="20"/>
          <w:szCs w:val="20"/>
        </w:rPr>
        <w:t>contractual</w:t>
      </w:r>
      <w:r w:rsidRPr="00B610CE">
        <w:rPr>
          <w:rFonts w:ascii="Noto Sans" w:hAnsi="Noto Sans" w:cs="Noto Sans"/>
          <w:iCs/>
          <w:sz w:val="20"/>
          <w:szCs w:val="20"/>
        </w:rPr>
        <w:t xml:space="preserve"> será a partir día hábil siguiente a la notificación del fallo y hasta el 31 de diciembre de </w:t>
      </w:r>
      <w:r w:rsidR="00E84E2D" w:rsidRPr="00B610CE">
        <w:rPr>
          <w:rFonts w:ascii="Noto Sans" w:hAnsi="Noto Sans" w:cs="Noto Sans"/>
          <w:iCs/>
          <w:sz w:val="20"/>
          <w:szCs w:val="20"/>
        </w:rPr>
        <w:t>2026</w:t>
      </w:r>
      <w:r w:rsidRPr="00B610CE">
        <w:rPr>
          <w:rFonts w:ascii="Noto Sans" w:hAnsi="Noto Sans" w:cs="Noto Sans"/>
          <w:iCs/>
          <w:sz w:val="20"/>
          <w:szCs w:val="20"/>
        </w:rPr>
        <w:t>.</w:t>
      </w:r>
    </w:p>
    <w:p w14:paraId="289FF634" w14:textId="77777777" w:rsidR="00D35178" w:rsidRPr="00B610CE" w:rsidRDefault="00D35178" w:rsidP="00274F8A">
      <w:pPr>
        <w:spacing w:line="276" w:lineRule="auto"/>
        <w:jc w:val="both"/>
        <w:rPr>
          <w:rFonts w:ascii="Noto Sans" w:hAnsi="Noto Sans" w:cs="Noto Sans"/>
          <w:iCs/>
          <w:sz w:val="20"/>
          <w:szCs w:val="20"/>
        </w:rPr>
      </w:pPr>
    </w:p>
    <w:p w14:paraId="2046614E" w14:textId="0E0E2845" w:rsidR="00544591" w:rsidRPr="00B610CE" w:rsidRDefault="0054459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3" w:name="_Toc218693221"/>
      <w:r w:rsidRPr="00B610CE">
        <w:rPr>
          <w:rFonts w:ascii="Noto Sans" w:hAnsi="Noto Sans" w:cs="Noto Sans"/>
          <w:iCs/>
          <w:color w:val="000000" w:themeColor="text1"/>
          <w:sz w:val="20"/>
          <w:szCs w:val="20"/>
        </w:rPr>
        <w:t>Plazo de entrega del bien, arrendamiento o servicio.</w:t>
      </w:r>
      <w:bookmarkEnd w:id="3"/>
      <w:r w:rsidRPr="00B610CE">
        <w:rPr>
          <w:rFonts w:ascii="Noto Sans" w:hAnsi="Noto Sans" w:cs="Noto Sans"/>
          <w:iCs/>
          <w:color w:val="000000" w:themeColor="text1"/>
          <w:sz w:val="20"/>
          <w:szCs w:val="20"/>
        </w:rPr>
        <w:t xml:space="preserve"> </w:t>
      </w:r>
    </w:p>
    <w:p w14:paraId="0649EE82" w14:textId="74AB8FEE" w:rsidR="00D35178" w:rsidRPr="0018534B" w:rsidRDefault="00D961BD" w:rsidP="00274F8A">
      <w:pPr>
        <w:spacing w:line="276" w:lineRule="auto"/>
        <w:jc w:val="both"/>
        <w:rPr>
          <w:rFonts w:ascii="Noto Sans" w:hAnsi="Noto Sans" w:cs="Noto Sans"/>
          <w:iCs/>
          <w:sz w:val="20"/>
          <w:szCs w:val="20"/>
        </w:rPr>
      </w:pPr>
      <w:r w:rsidRPr="00B610CE">
        <w:rPr>
          <w:rFonts w:ascii="Noto Sans" w:hAnsi="Noto Sans" w:cs="Noto Sans"/>
          <w:iCs/>
          <w:sz w:val="20"/>
          <w:szCs w:val="20"/>
        </w:rPr>
        <w:t xml:space="preserve">El plazo </w:t>
      </w:r>
      <w:r w:rsidR="00257867" w:rsidRPr="00B610CE">
        <w:rPr>
          <w:rFonts w:ascii="Noto Sans" w:hAnsi="Noto Sans" w:cs="Noto Sans"/>
          <w:iCs/>
          <w:sz w:val="20"/>
          <w:szCs w:val="20"/>
        </w:rPr>
        <w:t xml:space="preserve">para la prestación del servicio </w:t>
      </w:r>
      <w:r w:rsidRPr="00B610CE">
        <w:rPr>
          <w:rFonts w:ascii="Noto Sans" w:hAnsi="Noto Sans" w:cs="Noto Sans"/>
          <w:iCs/>
          <w:sz w:val="20"/>
          <w:szCs w:val="20"/>
        </w:rPr>
        <w:t xml:space="preserve">será a partir del día hábil siguiente a la notificación del fallo y hasta el 31 de diciembre de </w:t>
      </w:r>
      <w:r w:rsidR="00E84E2D" w:rsidRPr="00B610CE">
        <w:rPr>
          <w:rFonts w:ascii="Noto Sans" w:hAnsi="Noto Sans" w:cs="Noto Sans"/>
          <w:iCs/>
          <w:sz w:val="20"/>
          <w:szCs w:val="20"/>
        </w:rPr>
        <w:t>2026</w:t>
      </w:r>
      <w:r w:rsidRPr="00B610CE">
        <w:rPr>
          <w:rFonts w:ascii="Noto Sans" w:hAnsi="Noto Sans" w:cs="Noto Sans"/>
          <w:iCs/>
          <w:sz w:val="20"/>
          <w:szCs w:val="20"/>
        </w:rPr>
        <w:t>.</w:t>
      </w:r>
      <w:r w:rsidR="007E7769">
        <w:rPr>
          <w:rFonts w:ascii="Noto Sans" w:hAnsi="Noto Sans" w:cs="Noto Sans"/>
          <w:iCs/>
          <w:sz w:val="20"/>
          <w:szCs w:val="20"/>
        </w:rPr>
        <w:t xml:space="preserve"> </w:t>
      </w:r>
    </w:p>
    <w:p w14:paraId="1DBF9B02" w14:textId="77777777" w:rsidR="00D961BD" w:rsidRPr="0018534B" w:rsidRDefault="00D961BD" w:rsidP="00274F8A">
      <w:pPr>
        <w:spacing w:line="276" w:lineRule="auto"/>
        <w:jc w:val="both"/>
        <w:rPr>
          <w:rFonts w:ascii="Noto Sans" w:hAnsi="Noto Sans" w:cs="Noto Sans"/>
          <w:iCs/>
          <w:sz w:val="20"/>
          <w:szCs w:val="20"/>
        </w:rPr>
      </w:pPr>
    </w:p>
    <w:p w14:paraId="40BB1927" w14:textId="0E589C7C" w:rsidR="00544591" w:rsidRPr="0018534B" w:rsidRDefault="0054459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4" w:name="_Toc218693222"/>
      <w:r w:rsidRPr="0018534B">
        <w:rPr>
          <w:rFonts w:ascii="Noto Sans" w:hAnsi="Noto Sans" w:cs="Noto Sans"/>
          <w:iCs/>
          <w:color w:val="000000" w:themeColor="text1"/>
          <w:sz w:val="20"/>
          <w:szCs w:val="20"/>
        </w:rPr>
        <w:t>Criterio de evaluación.</w:t>
      </w:r>
      <w:bookmarkEnd w:id="4"/>
      <w:r w:rsidRPr="0018534B">
        <w:rPr>
          <w:rFonts w:ascii="Noto Sans" w:hAnsi="Noto Sans" w:cs="Noto Sans"/>
          <w:iCs/>
          <w:color w:val="000000" w:themeColor="text1"/>
          <w:sz w:val="20"/>
          <w:szCs w:val="20"/>
        </w:rPr>
        <w:t xml:space="preserve"> </w:t>
      </w:r>
    </w:p>
    <w:p w14:paraId="572BFF3C" w14:textId="6404C7E9" w:rsidR="00AE2B8A" w:rsidRPr="0018534B" w:rsidRDefault="00AE2B8A" w:rsidP="00274F8A">
      <w:pPr>
        <w:spacing w:line="276" w:lineRule="auto"/>
        <w:jc w:val="both"/>
        <w:rPr>
          <w:rFonts w:ascii="Noto Sans" w:hAnsi="Noto Sans" w:cs="Noto Sans"/>
          <w:sz w:val="20"/>
          <w:szCs w:val="20"/>
        </w:rPr>
      </w:pPr>
      <w:r w:rsidRPr="0018534B">
        <w:rPr>
          <w:rFonts w:ascii="Noto Sans" w:hAnsi="Noto Sans" w:cs="Noto Sans"/>
          <w:sz w:val="20"/>
          <w:szCs w:val="20"/>
        </w:rPr>
        <w:t>La evaluación de las proposiciones se realizará utilizando el criterio de evaluación por puntos o porcentajes considerando exclusivamente los requisitos establecidos para la prestación del servicio, a efecto de que se garantice satisfactoriamente el cumplimiento de las obligaciones respectivas.</w:t>
      </w:r>
    </w:p>
    <w:p w14:paraId="1147EC83" w14:textId="77777777" w:rsidR="00D35178" w:rsidRPr="0018534B" w:rsidRDefault="00D35178" w:rsidP="00274F8A">
      <w:pPr>
        <w:spacing w:line="276" w:lineRule="auto"/>
        <w:jc w:val="both"/>
        <w:rPr>
          <w:rFonts w:ascii="Noto Sans" w:hAnsi="Noto Sans" w:cs="Noto Sans"/>
          <w:sz w:val="20"/>
          <w:szCs w:val="20"/>
        </w:rPr>
      </w:pPr>
    </w:p>
    <w:p w14:paraId="5EF7836F" w14:textId="4BD53C9D" w:rsidR="00AE2B8A" w:rsidRPr="0018534B" w:rsidRDefault="00AE2B8A" w:rsidP="00274F8A">
      <w:pPr>
        <w:spacing w:line="276" w:lineRule="auto"/>
        <w:jc w:val="both"/>
        <w:rPr>
          <w:rFonts w:ascii="Noto Sans" w:hAnsi="Noto Sans" w:cs="Noto Sans"/>
          <w:sz w:val="20"/>
          <w:szCs w:val="20"/>
        </w:rPr>
      </w:pPr>
      <w:r w:rsidRPr="0018534B">
        <w:rPr>
          <w:rFonts w:ascii="Noto Sans" w:hAnsi="Noto Sans" w:cs="Noto Sans"/>
          <w:sz w:val="20"/>
          <w:szCs w:val="20"/>
        </w:rPr>
        <w:t>En esta modalidad, la adjudicación se realizará al licitante que haya obtenido el mayor puntaje en cuanto a su propuesta técnica y económica, siendo aplicable lo establecido en los “LINEAMIENTOS PARA LA APLICACIÓN DEL CRITERIO DE EVALUACIÓN DE PROPOSICIONES A TRAVÉS DEL MECANISMO DE PUNTOS O PORCENTAJES EN LOS PROCEDIMIENTOS DE CONTRATACIÓN” publicados en el Diario Oficial de la Federación</w:t>
      </w:r>
      <w:r w:rsidR="00776BCE" w:rsidRPr="0018534B">
        <w:rPr>
          <w:rFonts w:ascii="Noto Sans" w:hAnsi="Noto Sans" w:cs="Noto Sans"/>
          <w:sz w:val="20"/>
          <w:szCs w:val="20"/>
        </w:rPr>
        <w:t xml:space="preserve"> el 9 de septiembre de 2010.</w:t>
      </w:r>
    </w:p>
    <w:p w14:paraId="46E23145" w14:textId="77777777" w:rsidR="00274F8A" w:rsidRPr="0018534B" w:rsidRDefault="00274F8A" w:rsidP="00274F8A">
      <w:pPr>
        <w:spacing w:line="276" w:lineRule="auto"/>
        <w:jc w:val="both"/>
        <w:rPr>
          <w:rFonts w:ascii="Noto Sans" w:hAnsi="Noto Sans" w:cs="Noto Sans"/>
          <w:sz w:val="20"/>
          <w:szCs w:val="20"/>
        </w:rPr>
      </w:pPr>
    </w:p>
    <w:p w14:paraId="62EF8DDF" w14:textId="4E20BEAC" w:rsidR="00AE2B8A" w:rsidRPr="0018534B" w:rsidRDefault="00AE2B8A" w:rsidP="00274F8A">
      <w:pPr>
        <w:spacing w:line="276" w:lineRule="auto"/>
        <w:jc w:val="both"/>
        <w:rPr>
          <w:rFonts w:ascii="Noto Sans" w:hAnsi="Noto Sans" w:cs="Noto Sans"/>
          <w:sz w:val="20"/>
          <w:szCs w:val="20"/>
        </w:rPr>
      </w:pPr>
      <w:r w:rsidRPr="0018534B">
        <w:rPr>
          <w:rFonts w:ascii="Noto Sans" w:hAnsi="Noto Sans" w:cs="Noto Sans"/>
          <w:sz w:val="20"/>
          <w:szCs w:val="20"/>
        </w:rPr>
        <w:t>Se aceptarán las ofertas que cumplan con los requerimientos establecidos y cubran las características técnicas establecidas en el Anexo Técnico.</w:t>
      </w:r>
    </w:p>
    <w:p w14:paraId="04930326" w14:textId="77777777" w:rsidR="00D35178" w:rsidRPr="0018534B" w:rsidRDefault="00D35178" w:rsidP="00274F8A">
      <w:pPr>
        <w:spacing w:line="276" w:lineRule="auto"/>
        <w:jc w:val="both"/>
        <w:rPr>
          <w:rFonts w:ascii="Noto Sans" w:hAnsi="Noto Sans" w:cs="Noto Sans"/>
          <w:sz w:val="20"/>
          <w:szCs w:val="20"/>
        </w:rPr>
      </w:pPr>
    </w:p>
    <w:p w14:paraId="15C1602E" w14:textId="21735047" w:rsidR="00AE2B8A" w:rsidRPr="0018534B" w:rsidRDefault="00AE2B8A"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La evaluación por el mecanismo de puntos o porcentajes consta de 100 puntos, de los cuales 40 puntos corresponden a la propuesta económica. </w:t>
      </w:r>
    </w:p>
    <w:p w14:paraId="0977072F" w14:textId="77777777" w:rsidR="00D35178" w:rsidRPr="0018534B" w:rsidRDefault="00D35178" w:rsidP="00274F8A">
      <w:pPr>
        <w:spacing w:line="276" w:lineRule="auto"/>
        <w:jc w:val="both"/>
        <w:rPr>
          <w:rFonts w:ascii="Noto Sans" w:hAnsi="Noto Sans" w:cs="Noto Sans"/>
          <w:sz w:val="20"/>
          <w:szCs w:val="20"/>
        </w:rPr>
      </w:pPr>
    </w:p>
    <w:p w14:paraId="0E6AD237" w14:textId="3693823A" w:rsidR="003C68F7" w:rsidRPr="0018534B" w:rsidRDefault="00AE2B8A" w:rsidP="00274F8A">
      <w:pPr>
        <w:spacing w:line="276" w:lineRule="auto"/>
        <w:jc w:val="both"/>
        <w:rPr>
          <w:rFonts w:ascii="Noto Sans" w:hAnsi="Noto Sans" w:cs="Noto Sans"/>
          <w:sz w:val="20"/>
          <w:szCs w:val="20"/>
        </w:rPr>
      </w:pPr>
      <w:r w:rsidRPr="0018534B">
        <w:rPr>
          <w:rFonts w:ascii="Noto Sans" w:hAnsi="Noto Sans" w:cs="Noto Sans"/>
          <w:sz w:val="20"/>
          <w:szCs w:val="20"/>
        </w:rPr>
        <w:t>Los 60 puntos restantes corresponden a la evaluación técnica, que consiste en la suma de la puntuación de los siguientes rubros, con sus respectivos apartados:</w:t>
      </w:r>
    </w:p>
    <w:p w14:paraId="1B0B21BA" w14:textId="77777777" w:rsidR="00274F8A" w:rsidRPr="0018534B" w:rsidRDefault="00274F8A" w:rsidP="00274F8A">
      <w:pPr>
        <w:spacing w:line="276" w:lineRule="auto"/>
        <w:jc w:val="both"/>
        <w:rPr>
          <w:rFonts w:ascii="Noto Sans" w:hAnsi="Noto Sans" w:cs="Noto Sans"/>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4930"/>
        <w:gridCol w:w="2202"/>
      </w:tblGrid>
      <w:tr w:rsidR="003C68F7" w:rsidRPr="0018534B" w14:paraId="513BB8AE" w14:textId="77777777" w:rsidTr="00274F8A">
        <w:trPr>
          <w:trHeight w:val="20"/>
          <w:tblHeader/>
          <w:jc w:val="center"/>
        </w:trPr>
        <w:tc>
          <w:tcPr>
            <w:tcW w:w="961" w:type="pct"/>
            <w:shd w:val="clear" w:color="auto" w:fill="D9D9D9" w:themeFill="background1" w:themeFillShade="D9"/>
            <w:vAlign w:val="center"/>
          </w:tcPr>
          <w:p w14:paraId="52A34696" w14:textId="77777777" w:rsidR="003C68F7" w:rsidRPr="0018534B" w:rsidRDefault="003C68F7" w:rsidP="00274F8A">
            <w:pPr>
              <w:spacing w:line="276" w:lineRule="auto"/>
              <w:jc w:val="center"/>
              <w:rPr>
                <w:rFonts w:ascii="Noto Sans" w:hAnsi="Noto Sans" w:cs="Noto Sans"/>
                <w:b/>
                <w:sz w:val="20"/>
                <w:szCs w:val="20"/>
                <w:lang w:eastAsia="ar-SA"/>
              </w:rPr>
            </w:pPr>
            <w:r w:rsidRPr="0018534B">
              <w:rPr>
                <w:rFonts w:ascii="Noto Sans" w:hAnsi="Noto Sans" w:cs="Noto Sans"/>
                <w:b/>
                <w:sz w:val="20"/>
                <w:szCs w:val="20"/>
                <w:lang w:eastAsia="ar-SA"/>
              </w:rPr>
              <w:t>NÚMERO DE RUBRO</w:t>
            </w:r>
          </w:p>
        </w:tc>
        <w:tc>
          <w:tcPr>
            <w:tcW w:w="2792" w:type="pct"/>
            <w:shd w:val="clear" w:color="auto" w:fill="D9D9D9" w:themeFill="background1" w:themeFillShade="D9"/>
            <w:vAlign w:val="center"/>
          </w:tcPr>
          <w:p w14:paraId="5CD7CE9E" w14:textId="77777777" w:rsidR="003C68F7" w:rsidRPr="0018534B" w:rsidRDefault="003C68F7" w:rsidP="00274F8A">
            <w:pPr>
              <w:spacing w:line="276" w:lineRule="auto"/>
              <w:jc w:val="center"/>
              <w:rPr>
                <w:rFonts w:ascii="Noto Sans" w:hAnsi="Noto Sans" w:cs="Noto Sans"/>
                <w:b/>
                <w:sz w:val="20"/>
                <w:szCs w:val="20"/>
                <w:lang w:eastAsia="ar-SA"/>
              </w:rPr>
            </w:pPr>
            <w:r w:rsidRPr="0018534B">
              <w:rPr>
                <w:rFonts w:ascii="Noto Sans" w:hAnsi="Noto Sans" w:cs="Noto Sans"/>
                <w:b/>
                <w:sz w:val="20"/>
                <w:szCs w:val="20"/>
                <w:lang w:eastAsia="ar-SA"/>
              </w:rPr>
              <w:t>RUBRO</w:t>
            </w:r>
          </w:p>
        </w:tc>
        <w:tc>
          <w:tcPr>
            <w:tcW w:w="1247" w:type="pct"/>
            <w:shd w:val="clear" w:color="auto" w:fill="D9D9D9" w:themeFill="background1" w:themeFillShade="D9"/>
            <w:vAlign w:val="center"/>
          </w:tcPr>
          <w:p w14:paraId="5E1E7357" w14:textId="36B28429" w:rsidR="003C68F7" w:rsidRPr="0018534B" w:rsidRDefault="00B02A4E" w:rsidP="00274F8A">
            <w:pPr>
              <w:spacing w:line="276" w:lineRule="auto"/>
              <w:jc w:val="center"/>
              <w:rPr>
                <w:rFonts w:ascii="Noto Sans" w:hAnsi="Noto Sans" w:cs="Noto Sans"/>
                <w:b/>
                <w:sz w:val="20"/>
                <w:szCs w:val="20"/>
                <w:lang w:eastAsia="ar-SA"/>
              </w:rPr>
            </w:pPr>
            <w:r w:rsidRPr="0018534B">
              <w:rPr>
                <w:rFonts w:ascii="Noto Sans" w:hAnsi="Noto Sans" w:cs="Noto Sans"/>
                <w:b/>
                <w:sz w:val="20"/>
                <w:szCs w:val="20"/>
                <w:lang w:eastAsia="ar-SA"/>
              </w:rPr>
              <w:t>PUNTUACIÓN PARA OTORGAR</w:t>
            </w:r>
          </w:p>
        </w:tc>
      </w:tr>
      <w:tr w:rsidR="003C68F7" w:rsidRPr="0018534B" w14:paraId="16410BC0" w14:textId="77777777" w:rsidTr="00B02A4E">
        <w:trPr>
          <w:trHeight w:val="20"/>
          <w:jc w:val="center"/>
        </w:trPr>
        <w:tc>
          <w:tcPr>
            <w:tcW w:w="961" w:type="pct"/>
          </w:tcPr>
          <w:p w14:paraId="7B28D083" w14:textId="77777777" w:rsidR="003C68F7" w:rsidRPr="0018534B" w:rsidRDefault="003C68F7" w:rsidP="00274F8A">
            <w:pPr>
              <w:spacing w:line="276" w:lineRule="auto"/>
              <w:jc w:val="center"/>
              <w:rPr>
                <w:rFonts w:ascii="Noto Sans" w:hAnsi="Noto Sans" w:cs="Noto Sans"/>
                <w:sz w:val="20"/>
                <w:szCs w:val="20"/>
                <w:lang w:eastAsia="ar-SA"/>
              </w:rPr>
            </w:pPr>
            <w:r w:rsidRPr="0018534B">
              <w:rPr>
                <w:rFonts w:ascii="Noto Sans" w:hAnsi="Noto Sans" w:cs="Noto Sans"/>
                <w:sz w:val="20"/>
                <w:szCs w:val="20"/>
                <w:lang w:eastAsia="ar-SA"/>
              </w:rPr>
              <w:t>I</w:t>
            </w:r>
          </w:p>
        </w:tc>
        <w:tc>
          <w:tcPr>
            <w:tcW w:w="2792" w:type="pct"/>
          </w:tcPr>
          <w:p w14:paraId="67D4219B" w14:textId="69C8FA65" w:rsidR="003C68F7" w:rsidRPr="0018534B" w:rsidRDefault="003C68F7" w:rsidP="00274F8A">
            <w:pPr>
              <w:spacing w:line="276" w:lineRule="auto"/>
              <w:jc w:val="both"/>
              <w:rPr>
                <w:rFonts w:ascii="Noto Sans" w:hAnsi="Noto Sans" w:cs="Noto Sans"/>
                <w:sz w:val="20"/>
                <w:szCs w:val="20"/>
                <w:lang w:eastAsia="ar-SA"/>
              </w:rPr>
            </w:pPr>
            <w:r w:rsidRPr="0018534B">
              <w:rPr>
                <w:rFonts w:ascii="Noto Sans" w:hAnsi="Noto Sans" w:cs="Noto Sans"/>
                <w:sz w:val="20"/>
                <w:szCs w:val="20"/>
              </w:rPr>
              <w:t>CAPACIDAD D</w:t>
            </w:r>
            <w:r w:rsidR="00AD367E">
              <w:rPr>
                <w:rFonts w:ascii="Noto Sans" w:hAnsi="Noto Sans" w:cs="Noto Sans"/>
                <w:sz w:val="20"/>
                <w:szCs w:val="20"/>
              </w:rPr>
              <w:t>el licitante</w:t>
            </w:r>
          </w:p>
        </w:tc>
        <w:tc>
          <w:tcPr>
            <w:tcW w:w="1247" w:type="pct"/>
          </w:tcPr>
          <w:p w14:paraId="501A266D" w14:textId="67311131" w:rsidR="003C68F7" w:rsidRPr="0018534B" w:rsidRDefault="003C68F7" w:rsidP="00274F8A">
            <w:pPr>
              <w:spacing w:line="276" w:lineRule="auto"/>
              <w:jc w:val="center"/>
              <w:rPr>
                <w:rFonts w:ascii="Noto Sans" w:hAnsi="Noto Sans" w:cs="Noto Sans"/>
                <w:sz w:val="20"/>
                <w:szCs w:val="20"/>
                <w:lang w:eastAsia="ar-SA"/>
              </w:rPr>
            </w:pPr>
            <w:r w:rsidRPr="0018534B">
              <w:rPr>
                <w:rFonts w:ascii="Noto Sans" w:hAnsi="Noto Sans" w:cs="Noto Sans"/>
                <w:sz w:val="20"/>
                <w:szCs w:val="20"/>
                <w:lang w:eastAsia="ar-SA"/>
              </w:rPr>
              <w:t xml:space="preserve"> PUNTOS</w:t>
            </w:r>
          </w:p>
        </w:tc>
      </w:tr>
      <w:tr w:rsidR="003C68F7" w:rsidRPr="0018534B" w14:paraId="495BF69D" w14:textId="77777777" w:rsidTr="00B02A4E">
        <w:trPr>
          <w:trHeight w:val="20"/>
          <w:jc w:val="center"/>
        </w:trPr>
        <w:tc>
          <w:tcPr>
            <w:tcW w:w="961" w:type="pct"/>
          </w:tcPr>
          <w:p w14:paraId="586C8AA8" w14:textId="77777777" w:rsidR="003C68F7" w:rsidRPr="0018534B" w:rsidRDefault="003C68F7" w:rsidP="00274F8A">
            <w:pPr>
              <w:spacing w:line="276" w:lineRule="auto"/>
              <w:jc w:val="center"/>
              <w:rPr>
                <w:rFonts w:ascii="Noto Sans" w:hAnsi="Noto Sans" w:cs="Noto Sans"/>
                <w:sz w:val="20"/>
                <w:szCs w:val="20"/>
                <w:lang w:eastAsia="ar-SA"/>
              </w:rPr>
            </w:pPr>
            <w:r w:rsidRPr="0018534B">
              <w:rPr>
                <w:rFonts w:ascii="Noto Sans" w:hAnsi="Noto Sans" w:cs="Noto Sans"/>
                <w:sz w:val="20"/>
                <w:szCs w:val="20"/>
                <w:lang w:eastAsia="ar-SA"/>
              </w:rPr>
              <w:lastRenderedPageBreak/>
              <w:t>II</w:t>
            </w:r>
          </w:p>
        </w:tc>
        <w:tc>
          <w:tcPr>
            <w:tcW w:w="2792" w:type="pct"/>
          </w:tcPr>
          <w:p w14:paraId="57103AED" w14:textId="155937CF" w:rsidR="003C68F7" w:rsidRPr="0018534B" w:rsidRDefault="003C68F7" w:rsidP="00274F8A">
            <w:pPr>
              <w:spacing w:line="276" w:lineRule="auto"/>
              <w:jc w:val="both"/>
              <w:rPr>
                <w:rFonts w:ascii="Noto Sans" w:hAnsi="Noto Sans" w:cs="Noto Sans"/>
                <w:sz w:val="20"/>
                <w:szCs w:val="20"/>
                <w:lang w:eastAsia="ar-SA"/>
              </w:rPr>
            </w:pPr>
            <w:r w:rsidRPr="0018534B">
              <w:rPr>
                <w:rFonts w:ascii="Noto Sans" w:hAnsi="Noto Sans" w:cs="Noto Sans"/>
                <w:sz w:val="20"/>
                <w:szCs w:val="20"/>
              </w:rPr>
              <w:t>EXPERIENCIA Y ESPECIALIDAD D</w:t>
            </w:r>
            <w:r w:rsidR="00AD367E">
              <w:rPr>
                <w:rFonts w:ascii="Noto Sans" w:hAnsi="Noto Sans" w:cs="Noto Sans"/>
                <w:sz w:val="20"/>
                <w:szCs w:val="20"/>
              </w:rPr>
              <w:t>el licitante</w:t>
            </w:r>
          </w:p>
        </w:tc>
        <w:tc>
          <w:tcPr>
            <w:tcW w:w="1247" w:type="pct"/>
          </w:tcPr>
          <w:p w14:paraId="24B18585" w14:textId="4D6C77F7" w:rsidR="003C68F7" w:rsidRPr="0018534B" w:rsidRDefault="003C68F7" w:rsidP="00274F8A">
            <w:pPr>
              <w:spacing w:line="276" w:lineRule="auto"/>
              <w:jc w:val="center"/>
              <w:rPr>
                <w:rFonts w:ascii="Noto Sans" w:hAnsi="Noto Sans" w:cs="Noto Sans"/>
                <w:sz w:val="20"/>
                <w:szCs w:val="20"/>
                <w:lang w:eastAsia="ar-SA"/>
              </w:rPr>
            </w:pPr>
            <w:r w:rsidRPr="0018534B">
              <w:rPr>
                <w:rFonts w:ascii="Noto Sans" w:hAnsi="Noto Sans" w:cs="Noto Sans"/>
                <w:sz w:val="20"/>
                <w:szCs w:val="20"/>
                <w:lang w:eastAsia="ar-SA"/>
              </w:rPr>
              <w:t>PUNTOS</w:t>
            </w:r>
          </w:p>
        </w:tc>
      </w:tr>
      <w:tr w:rsidR="003C68F7" w:rsidRPr="0018534B" w14:paraId="1C001B40" w14:textId="77777777" w:rsidTr="00B02A4E">
        <w:trPr>
          <w:trHeight w:val="20"/>
          <w:jc w:val="center"/>
        </w:trPr>
        <w:tc>
          <w:tcPr>
            <w:tcW w:w="961" w:type="pct"/>
          </w:tcPr>
          <w:p w14:paraId="6810C0D2" w14:textId="77777777" w:rsidR="003C68F7" w:rsidRPr="0018534B" w:rsidRDefault="003C68F7" w:rsidP="00274F8A">
            <w:pPr>
              <w:spacing w:line="276" w:lineRule="auto"/>
              <w:jc w:val="center"/>
              <w:rPr>
                <w:rFonts w:ascii="Noto Sans" w:hAnsi="Noto Sans" w:cs="Noto Sans"/>
                <w:sz w:val="20"/>
                <w:szCs w:val="20"/>
                <w:lang w:eastAsia="ar-SA"/>
              </w:rPr>
            </w:pPr>
            <w:r w:rsidRPr="0018534B">
              <w:rPr>
                <w:rFonts w:ascii="Noto Sans" w:hAnsi="Noto Sans" w:cs="Noto Sans"/>
                <w:sz w:val="20"/>
                <w:szCs w:val="20"/>
                <w:lang w:eastAsia="ar-SA"/>
              </w:rPr>
              <w:t>III</w:t>
            </w:r>
          </w:p>
        </w:tc>
        <w:tc>
          <w:tcPr>
            <w:tcW w:w="2792" w:type="pct"/>
          </w:tcPr>
          <w:p w14:paraId="65C225AF" w14:textId="77777777" w:rsidR="003C68F7" w:rsidRPr="0018534B" w:rsidRDefault="003C68F7" w:rsidP="00274F8A">
            <w:pPr>
              <w:spacing w:line="276" w:lineRule="auto"/>
              <w:jc w:val="both"/>
              <w:rPr>
                <w:rFonts w:ascii="Noto Sans" w:hAnsi="Noto Sans" w:cs="Noto Sans"/>
                <w:sz w:val="20"/>
                <w:szCs w:val="20"/>
                <w:lang w:eastAsia="ar-SA"/>
              </w:rPr>
            </w:pPr>
            <w:r w:rsidRPr="0018534B">
              <w:rPr>
                <w:rFonts w:ascii="Noto Sans" w:hAnsi="Noto Sans" w:cs="Noto Sans"/>
                <w:sz w:val="20"/>
                <w:szCs w:val="20"/>
              </w:rPr>
              <w:t>PROPUESTA DE TRABAJO</w:t>
            </w:r>
          </w:p>
        </w:tc>
        <w:tc>
          <w:tcPr>
            <w:tcW w:w="1247" w:type="pct"/>
          </w:tcPr>
          <w:p w14:paraId="642C8BE7" w14:textId="0D6DE40C" w:rsidR="003C68F7" w:rsidRPr="0018534B" w:rsidRDefault="003C68F7" w:rsidP="00274F8A">
            <w:pPr>
              <w:numPr>
                <w:ilvl w:val="5"/>
                <w:numId w:val="8"/>
              </w:numPr>
              <w:suppressAutoHyphens/>
              <w:spacing w:line="276" w:lineRule="auto"/>
              <w:jc w:val="center"/>
              <w:outlineLvl w:val="5"/>
              <w:rPr>
                <w:rFonts w:ascii="Noto Sans" w:hAnsi="Noto Sans" w:cs="Noto Sans"/>
                <w:sz w:val="20"/>
                <w:szCs w:val="20"/>
                <w:lang w:eastAsia="ar-SA"/>
              </w:rPr>
            </w:pPr>
            <w:r w:rsidRPr="0018534B">
              <w:rPr>
                <w:rFonts w:ascii="Noto Sans" w:hAnsi="Noto Sans" w:cs="Noto Sans"/>
                <w:sz w:val="20"/>
                <w:szCs w:val="20"/>
                <w:lang w:eastAsia="ar-SA"/>
              </w:rPr>
              <w:t xml:space="preserve"> PUNTOS</w:t>
            </w:r>
          </w:p>
        </w:tc>
      </w:tr>
      <w:tr w:rsidR="003C68F7" w:rsidRPr="0018534B" w14:paraId="7DCE85DA" w14:textId="77777777" w:rsidTr="00B02A4E">
        <w:trPr>
          <w:trHeight w:val="20"/>
          <w:jc w:val="center"/>
        </w:trPr>
        <w:tc>
          <w:tcPr>
            <w:tcW w:w="961" w:type="pct"/>
            <w:tcBorders>
              <w:bottom w:val="single" w:sz="4" w:space="0" w:color="000000"/>
            </w:tcBorders>
          </w:tcPr>
          <w:p w14:paraId="4B22232B" w14:textId="77777777" w:rsidR="003C68F7" w:rsidRPr="0018534B" w:rsidRDefault="003C68F7" w:rsidP="00274F8A">
            <w:pPr>
              <w:spacing w:line="276" w:lineRule="auto"/>
              <w:jc w:val="center"/>
              <w:rPr>
                <w:rFonts w:ascii="Noto Sans" w:hAnsi="Noto Sans" w:cs="Noto Sans"/>
                <w:sz w:val="20"/>
                <w:szCs w:val="20"/>
                <w:lang w:eastAsia="ar-SA"/>
              </w:rPr>
            </w:pPr>
            <w:r w:rsidRPr="0018534B">
              <w:rPr>
                <w:rFonts w:ascii="Noto Sans" w:hAnsi="Noto Sans" w:cs="Noto Sans"/>
                <w:sz w:val="20"/>
                <w:szCs w:val="20"/>
                <w:lang w:eastAsia="ar-SA"/>
              </w:rPr>
              <w:t>IV</w:t>
            </w:r>
          </w:p>
        </w:tc>
        <w:tc>
          <w:tcPr>
            <w:tcW w:w="2792" w:type="pct"/>
            <w:tcBorders>
              <w:bottom w:val="single" w:sz="4" w:space="0" w:color="000000"/>
            </w:tcBorders>
          </w:tcPr>
          <w:p w14:paraId="77ABF5F2" w14:textId="77777777" w:rsidR="003C68F7" w:rsidRPr="0018534B" w:rsidRDefault="003C68F7" w:rsidP="00274F8A">
            <w:pPr>
              <w:spacing w:line="276" w:lineRule="auto"/>
              <w:jc w:val="both"/>
              <w:rPr>
                <w:rFonts w:ascii="Noto Sans" w:hAnsi="Noto Sans" w:cs="Noto Sans"/>
                <w:sz w:val="20"/>
                <w:szCs w:val="20"/>
                <w:lang w:eastAsia="ar-SA"/>
              </w:rPr>
            </w:pPr>
            <w:r w:rsidRPr="0018534B">
              <w:rPr>
                <w:rFonts w:ascii="Noto Sans" w:hAnsi="Noto Sans" w:cs="Noto Sans"/>
                <w:sz w:val="20"/>
                <w:szCs w:val="20"/>
              </w:rPr>
              <w:t>CUMPLIMIENTO DE CONTRATOS</w:t>
            </w:r>
          </w:p>
        </w:tc>
        <w:tc>
          <w:tcPr>
            <w:tcW w:w="1247" w:type="pct"/>
            <w:tcBorders>
              <w:bottom w:val="single" w:sz="4" w:space="0" w:color="000000"/>
            </w:tcBorders>
          </w:tcPr>
          <w:p w14:paraId="1B073024" w14:textId="5E267314" w:rsidR="003C68F7" w:rsidRPr="0018534B" w:rsidRDefault="003C68F7" w:rsidP="00274F8A">
            <w:pPr>
              <w:numPr>
                <w:ilvl w:val="5"/>
                <w:numId w:val="8"/>
              </w:numPr>
              <w:suppressAutoHyphens/>
              <w:spacing w:line="276" w:lineRule="auto"/>
              <w:jc w:val="center"/>
              <w:outlineLvl w:val="5"/>
              <w:rPr>
                <w:rFonts w:ascii="Noto Sans" w:hAnsi="Noto Sans" w:cs="Noto Sans"/>
                <w:sz w:val="20"/>
                <w:szCs w:val="20"/>
                <w:lang w:eastAsia="ar-SA"/>
              </w:rPr>
            </w:pPr>
            <w:r w:rsidRPr="0018534B">
              <w:rPr>
                <w:rFonts w:ascii="Noto Sans" w:hAnsi="Noto Sans" w:cs="Noto Sans"/>
                <w:sz w:val="20"/>
                <w:szCs w:val="20"/>
                <w:lang w:eastAsia="ar-SA"/>
              </w:rPr>
              <w:t xml:space="preserve"> PUNTOS</w:t>
            </w:r>
          </w:p>
        </w:tc>
      </w:tr>
      <w:tr w:rsidR="003C68F7" w:rsidRPr="0018534B" w14:paraId="64394EE3" w14:textId="77777777" w:rsidTr="00B02A4E">
        <w:trPr>
          <w:trHeight w:val="20"/>
          <w:jc w:val="center"/>
        </w:trPr>
        <w:tc>
          <w:tcPr>
            <w:tcW w:w="3753" w:type="pct"/>
            <w:gridSpan w:val="2"/>
            <w:shd w:val="clear" w:color="auto" w:fill="D9D9D9" w:themeFill="background1" w:themeFillShade="D9"/>
          </w:tcPr>
          <w:p w14:paraId="76F205E9" w14:textId="77777777" w:rsidR="003C68F7" w:rsidRPr="0018534B" w:rsidRDefault="003C68F7" w:rsidP="00274F8A">
            <w:pPr>
              <w:spacing w:line="276" w:lineRule="auto"/>
              <w:jc w:val="center"/>
              <w:rPr>
                <w:rFonts w:ascii="Noto Sans" w:hAnsi="Noto Sans" w:cs="Noto Sans"/>
                <w:b/>
                <w:sz w:val="20"/>
                <w:szCs w:val="20"/>
                <w:lang w:eastAsia="ar-SA"/>
              </w:rPr>
            </w:pPr>
            <w:r w:rsidRPr="0018534B">
              <w:rPr>
                <w:rFonts w:ascii="Noto Sans" w:hAnsi="Noto Sans" w:cs="Noto Sans"/>
                <w:b/>
                <w:sz w:val="20"/>
                <w:szCs w:val="20"/>
                <w:lang w:eastAsia="ar-SA"/>
              </w:rPr>
              <w:t>T O T A L</w:t>
            </w:r>
          </w:p>
        </w:tc>
        <w:tc>
          <w:tcPr>
            <w:tcW w:w="1247" w:type="pct"/>
            <w:shd w:val="clear" w:color="auto" w:fill="D9D9D9" w:themeFill="background1" w:themeFillShade="D9"/>
          </w:tcPr>
          <w:p w14:paraId="3DD9B674" w14:textId="6A972A77" w:rsidR="003C68F7" w:rsidRPr="0018534B" w:rsidRDefault="0018534B" w:rsidP="00274F8A">
            <w:pPr>
              <w:spacing w:line="276" w:lineRule="auto"/>
              <w:jc w:val="center"/>
              <w:rPr>
                <w:rFonts w:ascii="Noto Sans" w:hAnsi="Noto Sans" w:cs="Noto Sans"/>
                <w:b/>
                <w:sz w:val="20"/>
                <w:szCs w:val="20"/>
                <w:lang w:eastAsia="ar-SA"/>
              </w:rPr>
            </w:pPr>
            <w:r>
              <w:rPr>
                <w:rFonts w:ascii="Noto Sans" w:hAnsi="Noto Sans" w:cs="Noto Sans"/>
                <w:b/>
                <w:sz w:val="20"/>
                <w:szCs w:val="20"/>
                <w:lang w:eastAsia="ar-SA"/>
              </w:rPr>
              <w:t>60</w:t>
            </w:r>
            <w:r w:rsidR="003C68F7" w:rsidRPr="0018534B">
              <w:rPr>
                <w:rFonts w:ascii="Noto Sans" w:hAnsi="Noto Sans" w:cs="Noto Sans"/>
                <w:b/>
                <w:sz w:val="20"/>
                <w:szCs w:val="20"/>
                <w:lang w:eastAsia="ar-SA"/>
              </w:rPr>
              <w:t xml:space="preserve"> PUNTOS</w:t>
            </w:r>
          </w:p>
        </w:tc>
      </w:tr>
    </w:tbl>
    <w:p w14:paraId="5DBC5A42" w14:textId="77777777" w:rsidR="00B02A4E" w:rsidRPr="0018534B" w:rsidRDefault="00B02A4E" w:rsidP="00274F8A">
      <w:pPr>
        <w:spacing w:line="276" w:lineRule="auto"/>
        <w:jc w:val="both"/>
        <w:rPr>
          <w:rFonts w:ascii="Noto Sans" w:hAnsi="Noto Sans" w:cs="Noto Sans"/>
          <w:sz w:val="20"/>
          <w:szCs w:val="20"/>
        </w:rPr>
      </w:pPr>
    </w:p>
    <w:p w14:paraId="2BE94DA7" w14:textId="312E0ED5" w:rsidR="00B02A4E" w:rsidRPr="0018534B" w:rsidRDefault="00B02A4E"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La puntuación o unidades porcentuales para obtener en la propuesta técnica para ser considerada solvente y, por tanto, no ser desechada, será de cuando menos 45 de los 60 máximos que se pueden obtener en su evaluación, conforme a lo señalado en el </w:t>
      </w:r>
      <w:r w:rsidR="00F61946" w:rsidRPr="00623E34">
        <w:rPr>
          <w:rFonts w:ascii="Noto Sans" w:hAnsi="Noto Sans" w:cs="Noto Sans"/>
          <w:b/>
          <w:bCs/>
          <w:sz w:val="20"/>
          <w:szCs w:val="20"/>
        </w:rPr>
        <w:t>Apartado I Matriz de puntos.</w:t>
      </w:r>
    </w:p>
    <w:p w14:paraId="3054CCB2" w14:textId="77777777" w:rsidR="00B02A4E" w:rsidRPr="0018534B" w:rsidRDefault="00B02A4E" w:rsidP="00274F8A">
      <w:pPr>
        <w:spacing w:line="276" w:lineRule="auto"/>
        <w:jc w:val="both"/>
        <w:rPr>
          <w:rFonts w:ascii="Noto Sans" w:hAnsi="Noto Sans" w:cs="Noto Sans"/>
          <w:sz w:val="20"/>
          <w:szCs w:val="20"/>
        </w:rPr>
      </w:pPr>
    </w:p>
    <w:p w14:paraId="403D9803" w14:textId="77777777" w:rsidR="00B02A4E" w:rsidRPr="0018534B" w:rsidRDefault="00B02A4E"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La omisión total o parcial en la presentación de alguno de los rubros a evaluar </w:t>
      </w:r>
      <w:r w:rsidRPr="0018534B">
        <w:rPr>
          <w:rFonts w:ascii="Noto Sans" w:hAnsi="Noto Sans" w:cs="Noto Sans"/>
          <w:b/>
          <w:bCs/>
          <w:sz w:val="20"/>
          <w:szCs w:val="20"/>
        </w:rPr>
        <w:t>NO</w:t>
      </w:r>
      <w:r w:rsidRPr="0018534B">
        <w:rPr>
          <w:rFonts w:ascii="Noto Sans" w:hAnsi="Noto Sans" w:cs="Noto Sans"/>
          <w:sz w:val="20"/>
          <w:szCs w:val="20"/>
        </w:rPr>
        <w:t xml:space="preserve"> será motivo de desechamiento. No obstante, lo anterior, en tal caso el Instituto podrá abstenerse de asignar puntos en el rubro correspondiente.</w:t>
      </w:r>
    </w:p>
    <w:p w14:paraId="69B97A05" w14:textId="77777777" w:rsidR="00D35178" w:rsidRPr="0018534B" w:rsidRDefault="00D35178" w:rsidP="00274F8A">
      <w:pPr>
        <w:spacing w:line="276" w:lineRule="auto"/>
        <w:jc w:val="both"/>
        <w:rPr>
          <w:rFonts w:ascii="Noto Sans" w:hAnsi="Noto Sans" w:cs="Noto Sans"/>
          <w:sz w:val="20"/>
          <w:szCs w:val="20"/>
        </w:rPr>
      </w:pPr>
    </w:p>
    <w:p w14:paraId="06EE0405" w14:textId="622C3D32" w:rsidR="00544591" w:rsidRPr="0018534B" w:rsidRDefault="0054459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5" w:name="_Toc218693223"/>
      <w:r w:rsidRPr="0018534B">
        <w:rPr>
          <w:rFonts w:ascii="Noto Sans" w:hAnsi="Noto Sans" w:cs="Noto Sans"/>
          <w:iCs/>
          <w:color w:val="000000" w:themeColor="text1"/>
          <w:sz w:val="20"/>
          <w:szCs w:val="20"/>
        </w:rPr>
        <w:t>Licencias, permisos, registros, certificados o autorizaciones.</w:t>
      </w:r>
      <w:bookmarkEnd w:id="5"/>
      <w:r w:rsidRPr="0018534B">
        <w:rPr>
          <w:rFonts w:ascii="Noto Sans" w:hAnsi="Noto Sans" w:cs="Noto Sans"/>
          <w:iCs/>
          <w:color w:val="000000" w:themeColor="text1"/>
          <w:sz w:val="20"/>
          <w:szCs w:val="20"/>
        </w:rPr>
        <w:t xml:space="preserve"> </w:t>
      </w:r>
    </w:p>
    <w:p w14:paraId="69F2F867" w14:textId="70CB307B" w:rsidR="00531469" w:rsidRPr="005379B1" w:rsidRDefault="004054AC" w:rsidP="00531469">
      <w:pPr>
        <w:spacing w:line="276" w:lineRule="auto"/>
        <w:jc w:val="both"/>
        <w:rPr>
          <w:rFonts w:ascii="Noto Sans" w:hAnsi="Noto Sans" w:cs="Noto Sans"/>
          <w:iCs/>
          <w:sz w:val="20"/>
          <w:szCs w:val="20"/>
        </w:rPr>
      </w:pPr>
      <w:bookmarkStart w:id="6" w:name="_Hlk180666508"/>
      <w:bookmarkStart w:id="7" w:name="_Hlk164349214"/>
      <w:r w:rsidRPr="005379B1">
        <w:rPr>
          <w:rFonts w:ascii="Noto Sans" w:hAnsi="Noto Sans" w:cs="Noto Sans"/>
          <w:iCs/>
          <w:sz w:val="20"/>
          <w:szCs w:val="20"/>
        </w:rPr>
        <w:t xml:space="preserve">B  </w:t>
      </w:r>
      <w:r w:rsidR="00AD367E" w:rsidRPr="005379B1">
        <w:rPr>
          <w:rFonts w:ascii="Noto Sans" w:hAnsi="Noto Sans" w:cs="Noto Sans"/>
          <w:iCs/>
          <w:sz w:val="20"/>
          <w:szCs w:val="20"/>
        </w:rPr>
        <w:t>el licitante</w:t>
      </w:r>
      <w:r w:rsidR="00531469" w:rsidRPr="005379B1">
        <w:rPr>
          <w:rFonts w:ascii="Noto Sans" w:hAnsi="Noto Sans" w:cs="Noto Sans"/>
          <w:iCs/>
          <w:sz w:val="20"/>
          <w:szCs w:val="20"/>
        </w:rPr>
        <w:t xml:space="preserve"> deberá ofertar la prestación de </w:t>
      </w:r>
      <w:r w:rsidR="00531469" w:rsidRPr="005379B1">
        <w:rPr>
          <w:rFonts w:ascii="Noto Sans" w:hAnsi="Noto Sans" w:cs="Noto Sans"/>
          <w:b/>
          <w:bCs/>
          <w:iCs/>
          <w:sz w:val="20"/>
          <w:szCs w:val="20"/>
        </w:rPr>
        <w:t>“</w:t>
      </w:r>
      <w:r w:rsidR="00531469" w:rsidRPr="005379B1">
        <w:rPr>
          <w:rFonts w:ascii="Noto Sans" w:hAnsi="Noto Sans" w:cs="Noto Sans"/>
          <w:iCs/>
          <w:sz w:val="20"/>
          <w:szCs w:val="20"/>
        </w:rPr>
        <w:t>Servicio de Monitoreo y Desempeño de los Servicios de Telecomunicaciones”, cumpliendo con las requerimientos, especificaciones y características técnicas establecidas en el Anexo Técnico, sus Apéndices y Términos y Condiciones, que forman parte integrante del mismo.</w:t>
      </w:r>
    </w:p>
    <w:p w14:paraId="29308839" w14:textId="77777777" w:rsidR="00531469" w:rsidRPr="005379B1" w:rsidRDefault="00531469" w:rsidP="00531469">
      <w:pPr>
        <w:spacing w:line="276" w:lineRule="auto"/>
        <w:jc w:val="both"/>
        <w:rPr>
          <w:rFonts w:ascii="Noto Sans" w:hAnsi="Noto Sans" w:cs="Noto Sans"/>
          <w:sz w:val="20"/>
          <w:szCs w:val="20"/>
        </w:rPr>
      </w:pPr>
    </w:p>
    <w:p w14:paraId="45E6AF66" w14:textId="15F5C9C5" w:rsidR="00531469" w:rsidRPr="005379B1" w:rsidRDefault="00AD367E" w:rsidP="00531469">
      <w:pPr>
        <w:spacing w:line="276" w:lineRule="auto"/>
        <w:jc w:val="both"/>
        <w:rPr>
          <w:rFonts w:ascii="Noto Sans" w:hAnsi="Noto Sans" w:cs="Noto Sans"/>
          <w:iCs/>
          <w:sz w:val="20"/>
          <w:szCs w:val="20"/>
        </w:rPr>
      </w:pPr>
      <w:r w:rsidRPr="005379B1">
        <w:rPr>
          <w:rFonts w:ascii="Noto Sans" w:hAnsi="Noto Sans" w:cs="Noto Sans"/>
          <w:iCs/>
          <w:sz w:val="20"/>
          <w:szCs w:val="20"/>
        </w:rPr>
        <w:t>El licitante</w:t>
      </w:r>
      <w:r w:rsidR="00531469" w:rsidRPr="005379B1">
        <w:rPr>
          <w:rFonts w:ascii="Noto Sans" w:hAnsi="Noto Sans" w:cs="Noto Sans"/>
          <w:iCs/>
          <w:sz w:val="20"/>
          <w:szCs w:val="20"/>
        </w:rPr>
        <w:t xml:space="preserve"> deberá ofertar el </w:t>
      </w:r>
      <w:r w:rsidR="00531469" w:rsidRPr="005379B1">
        <w:rPr>
          <w:rFonts w:ascii="Noto Sans" w:hAnsi="Noto Sans" w:cs="Noto Sans"/>
          <w:b/>
          <w:bCs/>
          <w:iCs/>
          <w:sz w:val="20"/>
          <w:szCs w:val="20"/>
        </w:rPr>
        <w:t>“</w:t>
      </w:r>
      <w:r w:rsidR="00531469" w:rsidRPr="005379B1">
        <w:rPr>
          <w:rFonts w:ascii="Noto Sans" w:hAnsi="Noto Sans" w:cs="Noto Sans"/>
          <w:iCs/>
          <w:sz w:val="20"/>
          <w:szCs w:val="20"/>
        </w:rPr>
        <w:t xml:space="preserve">Servicio de Monitoreo y Desempeño de los Servicios de Telecomunicaciones” </w:t>
      </w:r>
      <w:r w:rsidRPr="005379B1">
        <w:rPr>
          <w:rFonts w:ascii="Noto Sans" w:hAnsi="Noto Sans" w:cs="Noto Sans"/>
          <w:iCs/>
          <w:sz w:val="20"/>
          <w:szCs w:val="20"/>
        </w:rPr>
        <w:t>en cumplimiento de estándares y normas internacionales. Para acreditar lo anterior, deberá integrar en su propuesta técnica las siguientes certificaciones vigentes, expedidas a nombre del licitante:</w:t>
      </w:r>
    </w:p>
    <w:p w14:paraId="3DE3BAD7" w14:textId="77777777" w:rsidR="00531469" w:rsidRPr="005379B1" w:rsidRDefault="00531469" w:rsidP="00AD367E">
      <w:pPr>
        <w:spacing w:line="276" w:lineRule="auto"/>
        <w:jc w:val="both"/>
        <w:rPr>
          <w:rFonts w:ascii="Noto Sans" w:hAnsi="Noto Sans" w:cs="Noto Sans"/>
          <w:sz w:val="20"/>
          <w:szCs w:val="20"/>
        </w:rPr>
      </w:pPr>
    </w:p>
    <w:p w14:paraId="64839B53" w14:textId="63D44BD0" w:rsidR="00531469" w:rsidRPr="005379B1" w:rsidRDefault="00531469" w:rsidP="00AD367E">
      <w:pPr>
        <w:numPr>
          <w:ilvl w:val="1"/>
          <w:numId w:val="21"/>
        </w:numPr>
        <w:suppressAutoHyphens/>
        <w:spacing w:line="276" w:lineRule="auto"/>
        <w:ind w:left="709" w:right="-149"/>
        <w:jc w:val="both"/>
        <w:rPr>
          <w:rFonts w:ascii="Noto Sans" w:hAnsi="Noto Sans" w:cs="Noto Sans"/>
          <w:iCs/>
          <w:sz w:val="20"/>
          <w:szCs w:val="20"/>
        </w:rPr>
      </w:pPr>
      <w:r w:rsidRPr="005379B1">
        <w:rPr>
          <w:rFonts w:ascii="Noto Sans" w:hAnsi="Noto Sans" w:cs="Noto Sans"/>
          <w:iCs/>
          <w:sz w:val="20"/>
          <w:szCs w:val="20"/>
        </w:rPr>
        <w:t>Certificación ISO/IEC 27001:2013 Sistemas de Gestión de Seguridad de la Información (SGSI)</w:t>
      </w:r>
    </w:p>
    <w:p w14:paraId="27EABB76" w14:textId="77777777" w:rsidR="00531469" w:rsidRPr="005379B1" w:rsidRDefault="00531469" w:rsidP="00AD367E">
      <w:pPr>
        <w:numPr>
          <w:ilvl w:val="1"/>
          <w:numId w:val="21"/>
        </w:numPr>
        <w:suppressAutoHyphens/>
        <w:spacing w:line="276" w:lineRule="auto"/>
        <w:ind w:left="709" w:right="-149"/>
        <w:jc w:val="both"/>
        <w:rPr>
          <w:rFonts w:ascii="Noto Sans" w:hAnsi="Noto Sans" w:cs="Noto Sans"/>
          <w:iCs/>
          <w:sz w:val="20"/>
          <w:szCs w:val="20"/>
        </w:rPr>
      </w:pPr>
      <w:r w:rsidRPr="005379B1">
        <w:rPr>
          <w:rFonts w:ascii="Noto Sans" w:hAnsi="Noto Sans" w:cs="Noto Sans"/>
          <w:iCs/>
          <w:sz w:val="20"/>
          <w:szCs w:val="20"/>
        </w:rPr>
        <w:t>Certificación ISO/IEC 20000-1:2018 Sistemas de Administración de Servicios TI (SMS)</w:t>
      </w:r>
    </w:p>
    <w:p w14:paraId="07EC91AD" w14:textId="749A1546" w:rsidR="004B33A3" w:rsidRPr="005379B1" w:rsidRDefault="00531469" w:rsidP="00AD367E">
      <w:pPr>
        <w:numPr>
          <w:ilvl w:val="1"/>
          <w:numId w:val="21"/>
        </w:numPr>
        <w:suppressAutoHyphens/>
        <w:spacing w:line="276" w:lineRule="auto"/>
        <w:ind w:left="709" w:right="-149"/>
        <w:jc w:val="both"/>
        <w:rPr>
          <w:rFonts w:ascii="Noto Sans" w:hAnsi="Noto Sans" w:cs="Noto Sans"/>
          <w:iCs/>
          <w:sz w:val="20"/>
          <w:szCs w:val="20"/>
        </w:rPr>
      </w:pPr>
      <w:r w:rsidRPr="005379B1">
        <w:rPr>
          <w:rFonts w:ascii="Noto Sans" w:hAnsi="Noto Sans" w:cs="Noto Sans"/>
          <w:iCs/>
          <w:sz w:val="20"/>
          <w:szCs w:val="20"/>
        </w:rPr>
        <w:t>Certificación ISO 9001:2015 Sistemas de Gestión de la Calidad (SGC)</w:t>
      </w:r>
    </w:p>
    <w:p w14:paraId="28D1E3A6" w14:textId="77777777" w:rsidR="004B33A3" w:rsidRPr="005379B1" w:rsidRDefault="004B33A3" w:rsidP="004B33A3">
      <w:pPr>
        <w:jc w:val="both"/>
        <w:rPr>
          <w:rFonts w:ascii="Noto Sans" w:hAnsi="Noto Sans" w:cs="Noto Sans"/>
          <w:iCs/>
          <w:sz w:val="20"/>
          <w:szCs w:val="20"/>
        </w:rPr>
      </w:pPr>
    </w:p>
    <w:p w14:paraId="04F518F8" w14:textId="77777777" w:rsidR="007C46A8" w:rsidRPr="0018534B" w:rsidRDefault="00AD367E" w:rsidP="007C46A8">
      <w:pPr>
        <w:spacing w:line="276" w:lineRule="auto"/>
        <w:jc w:val="both"/>
        <w:rPr>
          <w:rFonts w:ascii="Noto Sans" w:hAnsi="Noto Sans" w:cs="Noto Sans"/>
          <w:iCs/>
          <w:sz w:val="20"/>
          <w:szCs w:val="20"/>
        </w:rPr>
      </w:pPr>
      <w:r w:rsidRPr="005379B1">
        <w:rPr>
          <w:rFonts w:ascii="Noto Sans" w:hAnsi="Noto Sans" w:cs="Noto Sans"/>
          <w:iCs/>
          <w:sz w:val="20"/>
          <w:szCs w:val="20"/>
        </w:rPr>
        <w:t>Las certificaciones antes señaladas deberán encontrarse vigentes a la fecha de presentación de propuestas y estar expedidas a nombre del licitante.</w:t>
      </w:r>
      <w:r w:rsidR="007C46A8" w:rsidRPr="005379B1">
        <w:rPr>
          <w:rFonts w:ascii="Noto Sans" w:hAnsi="Noto Sans" w:cs="Noto Sans"/>
          <w:iCs/>
          <w:sz w:val="20"/>
          <w:szCs w:val="20"/>
        </w:rPr>
        <w:t xml:space="preserve"> El licitante deberá incluir liga, link o código QR del sitio web de la entidad certificadora correspondiente en los cuales se pueda consultar y validar el certificado proporcionado por el licitante.</w:t>
      </w:r>
    </w:p>
    <w:p w14:paraId="1A90C302" w14:textId="49CBA1EF" w:rsidR="00531469" w:rsidRDefault="00531469" w:rsidP="00531469">
      <w:pPr>
        <w:spacing w:line="276" w:lineRule="auto"/>
        <w:jc w:val="both"/>
        <w:rPr>
          <w:rFonts w:ascii="Noto Sans" w:hAnsi="Noto Sans" w:cs="Noto Sans"/>
          <w:iCs/>
          <w:sz w:val="20"/>
          <w:szCs w:val="20"/>
        </w:rPr>
      </w:pPr>
    </w:p>
    <w:p w14:paraId="08B09FF4" w14:textId="77777777" w:rsidR="00AD367E" w:rsidRDefault="00AD367E" w:rsidP="00531469">
      <w:pPr>
        <w:spacing w:line="276" w:lineRule="auto"/>
        <w:jc w:val="both"/>
        <w:rPr>
          <w:rFonts w:ascii="Noto Sans" w:hAnsi="Noto Sans" w:cs="Noto Sans"/>
          <w:sz w:val="20"/>
          <w:szCs w:val="20"/>
        </w:rPr>
      </w:pPr>
    </w:p>
    <w:p w14:paraId="4E752425" w14:textId="14582587" w:rsidR="00B51F86" w:rsidRDefault="00B51F86" w:rsidP="00AD367E">
      <w:pPr>
        <w:tabs>
          <w:tab w:val="left" w:pos="1134"/>
        </w:tabs>
        <w:spacing w:line="252" w:lineRule="auto"/>
        <w:jc w:val="both"/>
        <w:rPr>
          <w:rFonts w:ascii="Noto Sans" w:hAnsi="Noto Sans" w:cs="Noto Sans"/>
          <w:b/>
          <w:bCs/>
          <w:sz w:val="20"/>
          <w:szCs w:val="20"/>
        </w:rPr>
      </w:pPr>
      <w:r w:rsidRPr="007C46A8">
        <w:rPr>
          <w:rFonts w:ascii="Noto Sans" w:hAnsi="Noto Sans" w:cs="Noto Sans"/>
          <w:b/>
          <w:bCs/>
          <w:sz w:val="20"/>
          <w:szCs w:val="20"/>
        </w:rPr>
        <w:lastRenderedPageBreak/>
        <w:t>La definición final del carácter y alcance de los requisitos establecidos quedará sujeta a los resultados de la Investigación de Mercado, a efecto de validar su pertinencia y viabilidad conforme a las condiciones reales de participación identificadas, procurando en todo momento no limitar la libre concurrencia y garantizar la obtención de las mejores condiciones para el Instituto.</w:t>
      </w:r>
    </w:p>
    <w:p w14:paraId="78D2BFFF" w14:textId="77777777" w:rsidR="00844B06" w:rsidRPr="0018534B" w:rsidRDefault="00844B06" w:rsidP="00531469">
      <w:pPr>
        <w:spacing w:line="276" w:lineRule="auto"/>
        <w:jc w:val="both"/>
        <w:rPr>
          <w:rFonts w:ascii="Noto Sans" w:hAnsi="Noto Sans" w:cs="Noto Sans"/>
          <w:sz w:val="20"/>
          <w:szCs w:val="20"/>
        </w:rPr>
      </w:pPr>
    </w:p>
    <w:p w14:paraId="6992E3F6" w14:textId="6007610E" w:rsidR="00531469" w:rsidRDefault="00B57D40" w:rsidP="00531469">
      <w:pPr>
        <w:spacing w:line="276" w:lineRule="auto"/>
        <w:jc w:val="both"/>
        <w:rPr>
          <w:rFonts w:ascii="Noto Sans" w:hAnsi="Noto Sans" w:cs="Noto Sans"/>
          <w:iCs/>
          <w:sz w:val="20"/>
          <w:szCs w:val="20"/>
        </w:rPr>
      </w:pPr>
      <w:r w:rsidRPr="0018534B">
        <w:rPr>
          <w:rFonts w:ascii="Noto Sans" w:hAnsi="Noto Sans" w:cs="Noto Sans"/>
          <w:iCs/>
          <w:sz w:val="20"/>
          <w:szCs w:val="20"/>
        </w:rPr>
        <w:t>El licitante deberá incluir en su propuesta, carta en hoja membretada, firmada por su representante lega</w:t>
      </w:r>
      <w:r w:rsidR="00793565" w:rsidRPr="0018534B">
        <w:rPr>
          <w:rFonts w:ascii="Noto Sans" w:hAnsi="Noto Sans" w:cs="Noto Sans"/>
          <w:iCs/>
          <w:sz w:val="20"/>
          <w:szCs w:val="20"/>
        </w:rPr>
        <w:t>l</w:t>
      </w:r>
      <w:r w:rsidRPr="0018534B">
        <w:rPr>
          <w:rFonts w:ascii="Noto Sans" w:hAnsi="Noto Sans" w:cs="Noto Sans"/>
          <w:iCs/>
          <w:sz w:val="20"/>
          <w:szCs w:val="20"/>
        </w:rPr>
        <w:t>, en la que manifieste que se compromete a mantener vigente</w:t>
      </w:r>
      <w:r w:rsidR="00793565" w:rsidRPr="0018534B">
        <w:rPr>
          <w:rFonts w:ascii="Noto Sans" w:hAnsi="Noto Sans" w:cs="Noto Sans"/>
          <w:iCs/>
          <w:sz w:val="20"/>
          <w:szCs w:val="20"/>
        </w:rPr>
        <w:t xml:space="preserve"> </w:t>
      </w:r>
      <w:r w:rsidRPr="0018534B">
        <w:rPr>
          <w:rFonts w:ascii="Noto Sans" w:hAnsi="Noto Sans" w:cs="Noto Sans"/>
          <w:iCs/>
          <w:sz w:val="20"/>
          <w:szCs w:val="20"/>
        </w:rPr>
        <w:t xml:space="preserve">o renovar las certificaciones solicitadas </w:t>
      </w:r>
      <w:r w:rsidR="00793565" w:rsidRPr="0018534B">
        <w:rPr>
          <w:rFonts w:ascii="Noto Sans" w:hAnsi="Noto Sans" w:cs="Noto Sans"/>
          <w:iCs/>
          <w:sz w:val="20"/>
          <w:szCs w:val="20"/>
        </w:rPr>
        <w:t>durante la vigencia del contrato</w:t>
      </w:r>
      <w:r w:rsidRPr="0018534B">
        <w:rPr>
          <w:rFonts w:ascii="Noto Sans" w:hAnsi="Noto Sans" w:cs="Noto Sans"/>
          <w:iCs/>
          <w:sz w:val="20"/>
          <w:szCs w:val="20"/>
        </w:rPr>
        <w:t>.</w:t>
      </w:r>
    </w:p>
    <w:p w14:paraId="6B5008EE" w14:textId="77777777" w:rsidR="00B51F86" w:rsidRDefault="00B51F86" w:rsidP="00531469">
      <w:pPr>
        <w:spacing w:line="276" w:lineRule="auto"/>
        <w:jc w:val="both"/>
        <w:rPr>
          <w:rFonts w:ascii="Noto Sans" w:hAnsi="Noto Sans" w:cs="Noto Sans"/>
          <w:iCs/>
          <w:sz w:val="20"/>
          <w:szCs w:val="20"/>
        </w:rPr>
      </w:pPr>
    </w:p>
    <w:p w14:paraId="11B732E2" w14:textId="7F6CFF66" w:rsidR="00544591" w:rsidRPr="0018534B" w:rsidRDefault="00776F1C"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8" w:name="_Toc218693224"/>
      <w:bookmarkEnd w:id="6"/>
      <w:bookmarkEnd w:id="7"/>
      <w:r w:rsidRPr="0018534B">
        <w:rPr>
          <w:rFonts w:ascii="Noto Sans" w:hAnsi="Noto Sans" w:cs="Noto Sans"/>
          <w:iCs/>
          <w:color w:val="000000" w:themeColor="text1"/>
          <w:sz w:val="20"/>
          <w:szCs w:val="20"/>
        </w:rPr>
        <w:t>F</w:t>
      </w:r>
      <w:r w:rsidR="00544591" w:rsidRPr="0018534B">
        <w:rPr>
          <w:rFonts w:ascii="Noto Sans" w:hAnsi="Noto Sans" w:cs="Noto Sans"/>
          <w:iCs/>
          <w:color w:val="000000" w:themeColor="text1"/>
          <w:sz w:val="20"/>
          <w:szCs w:val="20"/>
        </w:rPr>
        <w:t>olletos, catálogos, fotografías, manuales entre otros.</w:t>
      </w:r>
      <w:bookmarkEnd w:id="8"/>
      <w:r w:rsidR="00544591" w:rsidRPr="0018534B">
        <w:rPr>
          <w:rFonts w:ascii="Noto Sans" w:hAnsi="Noto Sans" w:cs="Noto Sans"/>
          <w:iCs/>
          <w:color w:val="000000" w:themeColor="text1"/>
          <w:sz w:val="20"/>
          <w:szCs w:val="20"/>
        </w:rPr>
        <w:t xml:space="preserve"> </w:t>
      </w:r>
    </w:p>
    <w:p w14:paraId="7C6749F5" w14:textId="6863EE98" w:rsidR="00BC1EAD" w:rsidRPr="0018534B" w:rsidRDefault="00E84E2D"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6C454F9C" w14:textId="77777777" w:rsidR="0081583A" w:rsidRPr="0018534B" w:rsidRDefault="0081583A" w:rsidP="00274F8A">
      <w:pPr>
        <w:spacing w:line="276" w:lineRule="auto"/>
        <w:jc w:val="both"/>
        <w:rPr>
          <w:rFonts w:ascii="Noto Sans" w:hAnsi="Noto Sans" w:cs="Noto Sans"/>
          <w:sz w:val="20"/>
          <w:szCs w:val="20"/>
        </w:rPr>
      </w:pPr>
    </w:p>
    <w:p w14:paraId="5D5D93ED" w14:textId="77777777" w:rsidR="006228F0" w:rsidRPr="0018534B" w:rsidRDefault="0054459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9" w:name="_Toc218693225"/>
      <w:r w:rsidRPr="0018534B">
        <w:rPr>
          <w:rFonts w:ascii="Noto Sans" w:hAnsi="Noto Sans" w:cs="Noto Sans"/>
          <w:iCs/>
          <w:color w:val="000000" w:themeColor="text1"/>
          <w:sz w:val="20"/>
          <w:szCs w:val="20"/>
        </w:rPr>
        <w:t>Visitas a las instalaciones institucionales.</w:t>
      </w:r>
      <w:bookmarkEnd w:id="9"/>
      <w:r w:rsidRPr="0018534B">
        <w:rPr>
          <w:rFonts w:ascii="Noto Sans" w:hAnsi="Noto Sans" w:cs="Noto Sans"/>
          <w:iCs/>
          <w:color w:val="000000" w:themeColor="text1"/>
          <w:sz w:val="20"/>
          <w:szCs w:val="20"/>
        </w:rPr>
        <w:t xml:space="preserve"> </w:t>
      </w:r>
    </w:p>
    <w:p w14:paraId="27B87131" w14:textId="5AE1019E" w:rsidR="000E4E48" w:rsidRPr="0018534B" w:rsidRDefault="006428DF"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4AF3F9CE" w14:textId="77777777" w:rsidR="00D35178" w:rsidRPr="0018534B" w:rsidRDefault="00D35178" w:rsidP="00274F8A">
      <w:pPr>
        <w:spacing w:line="276" w:lineRule="auto"/>
        <w:jc w:val="both"/>
        <w:rPr>
          <w:rFonts w:ascii="Noto Sans" w:hAnsi="Noto Sans" w:cs="Noto Sans"/>
          <w:sz w:val="20"/>
          <w:szCs w:val="20"/>
        </w:rPr>
      </w:pPr>
    </w:p>
    <w:p w14:paraId="20B72B7C" w14:textId="00C8E674" w:rsidR="00AA46E6" w:rsidRPr="0018534B" w:rsidRDefault="00AA46E6"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10" w:name="_Toc218693226"/>
      <w:r w:rsidRPr="0018534B">
        <w:rPr>
          <w:rFonts w:ascii="Noto Sans" w:hAnsi="Noto Sans" w:cs="Noto Sans"/>
          <w:iCs/>
          <w:color w:val="000000" w:themeColor="text1"/>
          <w:sz w:val="20"/>
          <w:szCs w:val="20"/>
        </w:rPr>
        <w:t>Lugar de entrega.</w:t>
      </w:r>
      <w:bookmarkEnd w:id="10"/>
      <w:r w:rsidRPr="0018534B">
        <w:rPr>
          <w:rFonts w:ascii="Noto Sans" w:hAnsi="Noto Sans" w:cs="Noto Sans"/>
          <w:iCs/>
          <w:color w:val="000000" w:themeColor="text1"/>
          <w:sz w:val="20"/>
          <w:szCs w:val="20"/>
        </w:rPr>
        <w:t xml:space="preserve"> </w:t>
      </w:r>
    </w:p>
    <w:p w14:paraId="51A57CFC" w14:textId="560BA72F" w:rsidR="0084536F" w:rsidRPr="0018534B" w:rsidRDefault="00F61946"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El Instituto requiere la prestación del </w:t>
      </w:r>
      <w:r w:rsidR="00830986" w:rsidRPr="0018534B">
        <w:rPr>
          <w:rFonts w:ascii="Noto Sans" w:hAnsi="Noto Sans" w:cs="Noto Sans"/>
          <w:sz w:val="20"/>
          <w:szCs w:val="20"/>
        </w:rPr>
        <w:t>servicio en las instalaciones del Instituto, sala de monitoreo de la Dirección de Innovación y Desarrollo Tecnológico del Instituto Mexicano del Seguro Social, ubicada en Av. Paseo de la Reforma No. 476, quinto piso, Col. Juárez, C.P. 06600, Ciudad de México</w:t>
      </w:r>
      <w:r w:rsidR="0084536F" w:rsidRPr="0018534B">
        <w:rPr>
          <w:rFonts w:ascii="Noto Sans" w:hAnsi="Noto Sans" w:cs="Noto Sans"/>
          <w:sz w:val="20"/>
          <w:szCs w:val="20"/>
        </w:rPr>
        <w:t>.</w:t>
      </w:r>
    </w:p>
    <w:p w14:paraId="4EC5008C" w14:textId="77777777" w:rsidR="00124209" w:rsidRPr="0018534B" w:rsidRDefault="00124209" w:rsidP="0081583A">
      <w:pPr>
        <w:spacing w:line="276" w:lineRule="auto"/>
        <w:jc w:val="both"/>
        <w:rPr>
          <w:rFonts w:ascii="Noto Sans" w:hAnsi="Noto Sans" w:cs="Noto Sans"/>
          <w:sz w:val="20"/>
          <w:szCs w:val="20"/>
          <w:u w:color="000000"/>
          <w:lang w:eastAsia="es-MX"/>
        </w:rPr>
      </w:pPr>
    </w:p>
    <w:p w14:paraId="41CB946C" w14:textId="0D1C68CE" w:rsidR="00DE2F88" w:rsidRPr="0018534B" w:rsidRDefault="00DE2F88"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11" w:name="_Toc218693227"/>
      <w:bookmarkStart w:id="12" w:name="_Hlk218691581"/>
      <w:r w:rsidRPr="0018534B">
        <w:rPr>
          <w:rFonts w:ascii="Noto Sans" w:hAnsi="Noto Sans" w:cs="Noto Sans"/>
          <w:iCs/>
          <w:color w:val="000000" w:themeColor="text1"/>
          <w:sz w:val="20"/>
          <w:szCs w:val="20"/>
        </w:rPr>
        <w:t>Visitas a las instalaciones del licitante.</w:t>
      </w:r>
      <w:bookmarkEnd w:id="11"/>
      <w:r w:rsidRPr="0018534B">
        <w:rPr>
          <w:rFonts w:ascii="Noto Sans" w:hAnsi="Noto Sans" w:cs="Noto Sans"/>
          <w:iCs/>
          <w:color w:val="000000" w:themeColor="text1"/>
          <w:sz w:val="20"/>
          <w:szCs w:val="20"/>
        </w:rPr>
        <w:t xml:space="preserve"> </w:t>
      </w:r>
    </w:p>
    <w:p w14:paraId="2A96FA3C" w14:textId="6A0FDC8A" w:rsidR="00EE3663" w:rsidRPr="0018534B" w:rsidRDefault="00976110" w:rsidP="00274F8A">
      <w:pPr>
        <w:spacing w:line="276" w:lineRule="auto"/>
        <w:jc w:val="both"/>
        <w:rPr>
          <w:rFonts w:ascii="Noto Sans" w:hAnsi="Noto Sans" w:cs="Noto Sans"/>
          <w:sz w:val="20"/>
          <w:szCs w:val="20"/>
        </w:rPr>
      </w:pPr>
      <w:bookmarkStart w:id="13" w:name="_Hlk218672359"/>
      <w:bookmarkEnd w:id="12"/>
      <w:r w:rsidRPr="0018534B">
        <w:rPr>
          <w:rFonts w:ascii="Noto Sans" w:hAnsi="Noto Sans" w:cs="Noto Sans"/>
          <w:sz w:val="20"/>
          <w:szCs w:val="20"/>
        </w:rPr>
        <w:t xml:space="preserve">El área técnica realizará una visita las instalaciones de los licitantes para verificar la capacidad de respuesta administrativa, operativa y técnica del licitante, para lo cual los licitantes se obligan a permitir el acceso al personal que el Instituto designe, </w:t>
      </w:r>
      <w:r w:rsidR="00B62E56" w:rsidRPr="0018534B">
        <w:rPr>
          <w:rFonts w:ascii="Noto Sans" w:hAnsi="Noto Sans" w:cs="Noto Sans"/>
          <w:sz w:val="20"/>
          <w:szCs w:val="20"/>
        </w:rPr>
        <w:t xml:space="preserve">las </w:t>
      </w:r>
      <w:r w:rsidR="007C46A8" w:rsidRPr="0018534B">
        <w:rPr>
          <w:rFonts w:ascii="Noto Sans" w:hAnsi="Noto Sans" w:cs="Noto Sans"/>
          <w:sz w:val="20"/>
          <w:szCs w:val="20"/>
        </w:rPr>
        <w:t>cuales podrán</w:t>
      </w:r>
      <w:r w:rsidRPr="0018534B">
        <w:rPr>
          <w:rFonts w:ascii="Noto Sans" w:hAnsi="Noto Sans" w:cs="Noto Sans"/>
          <w:sz w:val="20"/>
          <w:szCs w:val="20"/>
        </w:rPr>
        <w:t xml:space="preserve"> realizarse a partir del primer día hábil </w:t>
      </w:r>
      <w:r w:rsidR="00B62E56" w:rsidRPr="0018534B">
        <w:rPr>
          <w:rFonts w:ascii="Noto Sans" w:hAnsi="Noto Sans" w:cs="Noto Sans"/>
          <w:sz w:val="20"/>
          <w:szCs w:val="20"/>
        </w:rPr>
        <w:t xml:space="preserve">siguiente </w:t>
      </w:r>
      <w:r w:rsidRPr="0018534B">
        <w:rPr>
          <w:rFonts w:ascii="Noto Sans" w:hAnsi="Noto Sans" w:cs="Noto Sans"/>
          <w:sz w:val="20"/>
          <w:szCs w:val="20"/>
        </w:rPr>
        <w:t>a la Apertura de Proposiciones, en un horario de 9:00 a 18:00 horas</w:t>
      </w:r>
      <w:r w:rsidR="00B62E56" w:rsidRPr="0018534B">
        <w:rPr>
          <w:rFonts w:ascii="Noto Sans" w:hAnsi="Noto Sans" w:cs="Noto Sans"/>
          <w:sz w:val="20"/>
          <w:szCs w:val="20"/>
        </w:rPr>
        <w:t>.</w:t>
      </w:r>
      <w:r w:rsidRPr="0018534B">
        <w:rPr>
          <w:rFonts w:ascii="Noto Sans" w:hAnsi="Noto Sans" w:cs="Noto Sans"/>
          <w:sz w:val="20"/>
          <w:szCs w:val="20"/>
        </w:rPr>
        <w:t xml:space="preserve"> </w:t>
      </w:r>
      <w:r w:rsidR="00B62E56" w:rsidRPr="0018534B">
        <w:rPr>
          <w:rFonts w:ascii="Noto Sans" w:hAnsi="Noto Sans" w:cs="Noto Sans"/>
          <w:sz w:val="20"/>
          <w:szCs w:val="20"/>
        </w:rPr>
        <w:t>D</w:t>
      </w:r>
      <w:r w:rsidRPr="0018534B">
        <w:rPr>
          <w:rFonts w:ascii="Noto Sans" w:hAnsi="Noto Sans" w:cs="Noto Sans"/>
          <w:sz w:val="20"/>
          <w:szCs w:val="20"/>
        </w:rPr>
        <w:t xml:space="preserve">ichas visitas se llevarán a cabo en los días y horarios que determine el área requirente, mismos que serán comunicados oportunamente a los </w:t>
      </w:r>
      <w:r w:rsidR="00B62E56" w:rsidRPr="0018534B">
        <w:rPr>
          <w:rFonts w:ascii="Noto Sans" w:hAnsi="Noto Sans" w:cs="Noto Sans"/>
          <w:sz w:val="20"/>
          <w:szCs w:val="20"/>
        </w:rPr>
        <w:t xml:space="preserve">licitantes que hayan presentado proposición </w:t>
      </w:r>
      <w:r w:rsidRPr="0018534B">
        <w:rPr>
          <w:rFonts w:ascii="Noto Sans" w:hAnsi="Noto Sans" w:cs="Noto Sans"/>
          <w:sz w:val="20"/>
          <w:szCs w:val="20"/>
        </w:rPr>
        <w:t>, garantizando en todo momento el trato equitativo y las mismas condiciones de acceso a la información para todos los participantes. Se levantarán Actas circunstanciadas de los hechos ocurridos</w:t>
      </w:r>
      <w:r w:rsidR="00B62E56" w:rsidRPr="0018534B">
        <w:rPr>
          <w:rFonts w:ascii="Noto Sans" w:hAnsi="Noto Sans" w:cs="Noto Sans"/>
          <w:sz w:val="20"/>
          <w:szCs w:val="20"/>
        </w:rPr>
        <w:t xml:space="preserve"> en las visitas</w:t>
      </w:r>
      <w:r w:rsidRPr="0018534B">
        <w:rPr>
          <w:rFonts w:ascii="Noto Sans" w:hAnsi="Noto Sans" w:cs="Noto Sans"/>
          <w:sz w:val="20"/>
          <w:szCs w:val="20"/>
        </w:rPr>
        <w:t>, de conformidad con el Apartado II. “Acta de verificación de instalaciones” del Anexo Técnico, las cuales se integrarán al expediente de contratación, específicamente en el apartado correspondiente a la evaluación técnica de las proposiciones.</w:t>
      </w:r>
    </w:p>
    <w:bookmarkEnd w:id="13"/>
    <w:p w14:paraId="44075963" w14:textId="77777777" w:rsidR="00976110" w:rsidRPr="0018534B" w:rsidRDefault="00976110" w:rsidP="00274F8A">
      <w:pPr>
        <w:spacing w:line="276" w:lineRule="auto"/>
        <w:jc w:val="both"/>
        <w:rPr>
          <w:rFonts w:ascii="Noto Sans" w:hAnsi="Noto Sans" w:cs="Noto Sans"/>
          <w:sz w:val="20"/>
          <w:szCs w:val="20"/>
        </w:rPr>
      </w:pPr>
    </w:p>
    <w:p w14:paraId="36453A49" w14:textId="0947F252" w:rsidR="00CD58C3" w:rsidRPr="0018534B" w:rsidRDefault="00ED4915" w:rsidP="001877D9">
      <w:pPr>
        <w:spacing w:line="264" w:lineRule="auto"/>
        <w:jc w:val="both"/>
        <w:rPr>
          <w:rFonts w:ascii="Noto Sans" w:hAnsi="Noto Sans" w:cs="Noto Sans"/>
          <w:b/>
          <w:sz w:val="20"/>
          <w:szCs w:val="20"/>
        </w:rPr>
      </w:pPr>
      <w:bookmarkStart w:id="14" w:name="_Hlk211425865"/>
      <w:bookmarkStart w:id="15" w:name="_Hlk218608561"/>
      <w:r w:rsidRPr="0018534B">
        <w:rPr>
          <w:rFonts w:ascii="Noto Sans" w:hAnsi="Noto Sans" w:cs="Noto Sans"/>
          <w:b/>
          <w:sz w:val="20"/>
          <w:szCs w:val="20"/>
        </w:rPr>
        <w:t xml:space="preserve">Será motivo de </w:t>
      </w:r>
      <w:r w:rsidR="00B74F3F" w:rsidRPr="0018534B">
        <w:rPr>
          <w:rFonts w:ascii="Noto Sans" w:hAnsi="Noto Sans" w:cs="Noto Sans"/>
          <w:b/>
          <w:sz w:val="20"/>
          <w:szCs w:val="20"/>
        </w:rPr>
        <w:t>desechamiento</w:t>
      </w:r>
      <w:r w:rsidRPr="0018534B">
        <w:rPr>
          <w:rFonts w:ascii="Noto Sans" w:hAnsi="Noto Sans" w:cs="Noto Sans"/>
          <w:b/>
          <w:sz w:val="20"/>
          <w:szCs w:val="20"/>
        </w:rPr>
        <w:t xml:space="preserve"> de la propuesta del licitante que: 1) Se niegue a facilitar la visita a sus instalaciones o 2) Incumpla</w:t>
      </w:r>
      <w:r w:rsidR="00CD58C3" w:rsidRPr="0018534B">
        <w:rPr>
          <w:rFonts w:ascii="Noto Sans" w:hAnsi="Noto Sans" w:cs="Noto Sans"/>
          <w:b/>
          <w:sz w:val="20"/>
          <w:szCs w:val="20"/>
        </w:rPr>
        <w:t xml:space="preserve"> alguno de los criterios descritos en el Acta </w:t>
      </w:r>
      <w:r w:rsidR="00CD58C3" w:rsidRPr="0018534B">
        <w:rPr>
          <w:rFonts w:ascii="Noto Sans" w:hAnsi="Noto Sans" w:cs="Noto Sans"/>
          <w:b/>
          <w:sz w:val="20"/>
          <w:szCs w:val="20"/>
        </w:rPr>
        <w:lastRenderedPageBreak/>
        <w:t>circunstanciada</w:t>
      </w:r>
      <w:r w:rsidRPr="0018534B">
        <w:rPr>
          <w:rFonts w:ascii="Noto Sans" w:hAnsi="Noto Sans" w:cs="Noto Sans"/>
          <w:b/>
          <w:sz w:val="20"/>
          <w:szCs w:val="20"/>
        </w:rPr>
        <w:t xml:space="preserve">, </w:t>
      </w:r>
      <w:r w:rsidR="00CD58C3" w:rsidRPr="0018534B">
        <w:rPr>
          <w:rFonts w:ascii="Noto Sans" w:hAnsi="Noto Sans" w:cs="Noto Sans"/>
          <w:b/>
          <w:sz w:val="20"/>
          <w:szCs w:val="20"/>
        </w:rPr>
        <w:t xml:space="preserve">en cuyo caso no pasará a la evaluación conforme a la matriz de puntos </w:t>
      </w:r>
      <w:r w:rsidRPr="0018534B">
        <w:rPr>
          <w:rFonts w:ascii="Noto Sans" w:hAnsi="Noto Sans" w:cs="Noto Sans"/>
          <w:b/>
          <w:sz w:val="20"/>
          <w:szCs w:val="20"/>
        </w:rPr>
        <w:t>o</w:t>
      </w:r>
      <w:r w:rsidR="00CD58C3" w:rsidRPr="0018534B">
        <w:rPr>
          <w:rFonts w:ascii="Noto Sans" w:hAnsi="Noto Sans" w:cs="Noto Sans"/>
          <w:b/>
          <w:sz w:val="20"/>
          <w:szCs w:val="20"/>
        </w:rPr>
        <w:t xml:space="preserve"> porcentajes. </w:t>
      </w:r>
    </w:p>
    <w:bookmarkEnd w:id="14"/>
    <w:p w14:paraId="246799B9" w14:textId="77777777" w:rsidR="00F61946" w:rsidRPr="0018534B" w:rsidRDefault="00F61946" w:rsidP="00274F8A">
      <w:pPr>
        <w:spacing w:line="276" w:lineRule="auto"/>
        <w:jc w:val="both"/>
        <w:rPr>
          <w:rFonts w:ascii="Noto Sans" w:hAnsi="Noto Sans" w:cs="Noto Sans"/>
          <w:sz w:val="20"/>
          <w:szCs w:val="20"/>
        </w:rPr>
      </w:pPr>
    </w:p>
    <w:p w14:paraId="3478A05C" w14:textId="29E4659F" w:rsidR="002863D3" w:rsidRPr="0018534B" w:rsidRDefault="00891DEC" w:rsidP="001877D9">
      <w:pPr>
        <w:pStyle w:val="Ttulo2"/>
        <w:numPr>
          <w:ilvl w:val="0"/>
          <w:numId w:val="6"/>
        </w:numPr>
        <w:tabs>
          <w:tab w:val="center" w:pos="1848"/>
        </w:tabs>
        <w:spacing w:before="0" w:after="0" w:line="276" w:lineRule="auto"/>
        <w:ind w:left="714" w:right="51" w:hanging="357"/>
        <w:rPr>
          <w:rFonts w:ascii="Noto Sans" w:hAnsi="Noto Sans" w:cs="Noto Sans"/>
          <w:sz w:val="20"/>
          <w:szCs w:val="20"/>
        </w:rPr>
      </w:pPr>
      <w:bookmarkStart w:id="16" w:name="_Toc218693228"/>
      <w:bookmarkEnd w:id="15"/>
      <w:r w:rsidRPr="0018534B">
        <w:rPr>
          <w:rFonts w:ascii="Noto Sans" w:hAnsi="Noto Sans" w:cs="Noto Sans"/>
          <w:iCs/>
          <w:color w:val="000000" w:themeColor="text1"/>
          <w:sz w:val="20"/>
          <w:szCs w:val="20"/>
        </w:rPr>
        <w:t>P</w:t>
      </w:r>
      <w:r w:rsidR="00544591" w:rsidRPr="0018534B">
        <w:rPr>
          <w:rFonts w:ascii="Noto Sans" w:hAnsi="Noto Sans" w:cs="Noto Sans"/>
          <w:iCs/>
          <w:color w:val="000000" w:themeColor="text1"/>
          <w:sz w:val="20"/>
          <w:szCs w:val="20"/>
        </w:rPr>
        <w:t>enas convencionales y deduc</w:t>
      </w:r>
      <w:r w:rsidRPr="0018534B">
        <w:rPr>
          <w:rFonts w:ascii="Noto Sans" w:hAnsi="Noto Sans" w:cs="Noto Sans"/>
          <w:iCs/>
          <w:color w:val="000000" w:themeColor="text1"/>
          <w:sz w:val="20"/>
          <w:szCs w:val="20"/>
        </w:rPr>
        <w:t>tivas</w:t>
      </w:r>
      <w:r w:rsidR="00544591" w:rsidRPr="0018534B">
        <w:rPr>
          <w:rFonts w:ascii="Noto Sans" w:hAnsi="Noto Sans" w:cs="Noto Sans"/>
          <w:iCs/>
          <w:color w:val="000000" w:themeColor="text1"/>
          <w:sz w:val="20"/>
          <w:szCs w:val="20"/>
        </w:rPr>
        <w:t>.</w:t>
      </w:r>
      <w:bookmarkEnd w:id="16"/>
      <w:r w:rsidR="00544591" w:rsidRPr="0018534B">
        <w:rPr>
          <w:rFonts w:ascii="Noto Sans" w:hAnsi="Noto Sans" w:cs="Noto Sans"/>
          <w:iCs/>
          <w:color w:val="000000" w:themeColor="text1"/>
          <w:sz w:val="20"/>
          <w:szCs w:val="20"/>
        </w:rPr>
        <w:t xml:space="preserve"> </w:t>
      </w:r>
    </w:p>
    <w:p w14:paraId="072B0E2F" w14:textId="24664DAA" w:rsidR="00830986" w:rsidRPr="0018534B" w:rsidRDefault="00830986" w:rsidP="00274F8A">
      <w:pPr>
        <w:pStyle w:val="Prrafodelista"/>
        <w:numPr>
          <w:ilvl w:val="0"/>
          <w:numId w:val="18"/>
        </w:numPr>
        <w:spacing w:line="276" w:lineRule="auto"/>
        <w:jc w:val="both"/>
        <w:rPr>
          <w:rFonts w:ascii="Noto Sans" w:hAnsi="Noto Sans" w:cs="Noto Sans"/>
          <w:b/>
          <w:bCs/>
          <w:sz w:val="20"/>
          <w:szCs w:val="20"/>
        </w:rPr>
      </w:pPr>
      <w:bookmarkStart w:id="17" w:name="_Toc143788886"/>
      <w:r w:rsidRPr="0018534B">
        <w:rPr>
          <w:rFonts w:ascii="Noto Sans" w:hAnsi="Noto Sans" w:cs="Noto Sans"/>
          <w:b/>
          <w:bCs/>
          <w:sz w:val="20"/>
          <w:szCs w:val="20"/>
        </w:rPr>
        <w:t>Penas convencionales</w:t>
      </w:r>
      <w:bookmarkEnd w:id="17"/>
      <w:r w:rsidRPr="0018534B">
        <w:rPr>
          <w:rFonts w:ascii="Noto Sans" w:hAnsi="Noto Sans" w:cs="Noto Sans"/>
          <w:b/>
          <w:bCs/>
          <w:sz w:val="20"/>
          <w:szCs w:val="20"/>
        </w:rPr>
        <w:t>:</w:t>
      </w:r>
    </w:p>
    <w:p w14:paraId="55FBBD48" w14:textId="52CD4025" w:rsidR="007E33BE" w:rsidRPr="0018534B" w:rsidRDefault="002863D3"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bookmarkStart w:id="18" w:name="_Hlk142300014"/>
      <w:r w:rsidRPr="0018534B">
        <w:rPr>
          <w:rFonts w:ascii="Noto Sans" w:hAnsi="Noto Sans" w:cs="Noto Sans"/>
          <w:sz w:val="20"/>
          <w:szCs w:val="20"/>
        </w:rPr>
        <w:t>D</w:t>
      </w:r>
      <w:r w:rsidR="007E33BE" w:rsidRPr="0018534B">
        <w:rPr>
          <w:rFonts w:ascii="Noto Sans" w:hAnsi="Noto Sans" w:cs="Noto Sans"/>
          <w:sz w:val="20"/>
          <w:szCs w:val="20"/>
        </w:rPr>
        <w:t xml:space="preserve">e conformidad con lo establecido en el artículo </w:t>
      </w:r>
      <w:r w:rsidR="00F8267A" w:rsidRPr="0018534B">
        <w:rPr>
          <w:rFonts w:ascii="Noto Sans" w:hAnsi="Noto Sans" w:cs="Noto Sans"/>
          <w:sz w:val="20"/>
          <w:szCs w:val="20"/>
        </w:rPr>
        <w:t>75</w:t>
      </w:r>
      <w:r w:rsidR="007E33BE" w:rsidRPr="0018534B">
        <w:rPr>
          <w:rFonts w:ascii="Noto Sans" w:hAnsi="Noto Sans" w:cs="Noto Sans"/>
          <w:sz w:val="20"/>
          <w:szCs w:val="20"/>
        </w:rPr>
        <w:t xml:space="preserve"> de la Ley de Adquisiciones, Arrendamientos y Servicios del Sector Público, y el numeral 5.5.8. de las Políticas, Bases y Lineamientos en Materia de Adquisiciones, Arrendamientos y Servicios del Instituto Mexicano del Seguro Social</w:t>
      </w:r>
      <w:r w:rsidR="00F8267A" w:rsidRPr="0018534B">
        <w:rPr>
          <w:rFonts w:ascii="Noto Sans" w:hAnsi="Noto Sans" w:cs="Noto Sans"/>
          <w:sz w:val="20"/>
          <w:szCs w:val="20"/>
        </w:rPr>
        <w:t>, el licitante se obliga a pagar al Instituto las penas convencionales conforme a los porcentajes que se detallan en este apartado en caso de atraso en el cumplimiento de los tiempos de atención establecidos, misma que se calculará conforme a la fórmula siguiente:</w:t>
      </w:r>
    </w:p>
    <w:p w14:paraId="17BCA5E0" w14:textId="77777777" w:rsidR="007E33BE" w:rsidRPr="0018534B" w:rsidRDefault="007E33BE" w:rsidP="00E939AC">
      <w:pPr>
        <w:spacing w:line="276" w:lineRule="auto"/>
        <w:jc w:val="both"/>
        <w:rPr>
          <w:rFonts w:ascii="Noto Sans" w:hAnsi="Noto Sans" w:cs="Noto Sans"/>
          <w:sz w:val="20"/>
          <w:szCs w:val="20"/>
        </w:rPr>
      </w:pPr>
    </w:p>
    <w:p w14:paraId="3B3438EC" w14:textId="77777777" w:rsidR="007E33BE" w:rsidRPr="0018534B" w:rsidRDefault="007E33BE"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center"/>
        <w:rPr>
          <w:rFonts w:ascii="Noto Sans" w:hAnsi="Noto Sans" w:cs="Noto Sans"/>
          <w:b/>
          <w:bCs/>
          <w:sz w:val="20"/>
          <w:szCs w:val="20"/>
          <w:lang w:val="pt-PT"/>
        </w:rPr>
      </w:pPr>
      <w:r w:rsidRPr="0018534B">
        <w:rPr>
          <w:rFonts w:ascii="Noto Sans" w:hAnsi="Noto Sans" w:cs="Noto Sans"/>
          <w:b/>
          <w:bCs/>
          <w:sz w:val="20"/>
          <w:szCs w:val="20"/>
          <w:lang w:val="pt-PT"/>
        </w:rPr>
        <w:t>Pca=%d x nda x vspa</w:t>
      </w:r>
    </w:p>
    <w:p w14:paraId="185310E3" w14:textId="77777777" w:rsidR="00645E05" w:rsidRPr="00623E34" w:rsidRDefault="00645E05" w:rsidP="00E939AC">
      <w:pPr>
        <w:spacing w:line="276" w:lineRule="auto"/>
        <w:jc w:val="both"/>
        <w:rPr>
          <w:rFonts w:ascii="Noto Sans" w:hAnsi="Noto Sans" w:cs="Noto Sans"/>
          <w:sz w:val="20"/>
          <w:szCs w:val="20"/>
          <w:lang w:val="pt-BR"/>
        </w:rPr>
      </w:pPr>
    </w:p>
    <w:p w14:paraId="5D789890" w14:textId="202075C7" w:rsidR="007E33BE" w:rsidRPr="0018534B" w:rsidRDefault="007E33BE"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b/>
          <w:bCs/>
          <w:sz w:val="20"/>
          <w:szCs w:val="20"/>
        </w:rPr>
      </w:pPr>
      <w:r w:rsidRPr="0018534B">
        <w:rPr>
          <w:rFonts w:ascii="Noto Sans" w:hAnsi="Noto Sans" w:cs="Noto Sans"/>
          <w:b/>
          <w:bCs/>
          <w:sz w:val="20"/>
          <w:szCs w:val="20"/>
        </w:rPr>
        <w:t>Dónde:</w:t>
      </w:r>
    </w:p>
    <w:p w14:paraId="7681BC8D" w14:textId="77777777" w:rsidR="007E33BE" w:rsidRPr="0018534B" w:rsidRDefault="007E33BE"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ind w:left="708"/>
        <w:jc w:val="both"/>
        <w:rPr>
          <w:rFonts w:ascii="Noto Sans" w:hAnsi="Noto Sans" w:cs="Noto Sans"/>
          <w:sz w:val="20"/>
          <w:szCs w:val="20"/>
        </w:rPr>
      </w:pPr>
      <w:r w:rsidRPr="0018534B">
        <w:rPr>
          <w:rFonts w:ascii="Noto Sans" w:hAnsi="Noto Sans" w:cs="Noto Sans"/>
          <w:sz w:val="20"/>
          <w:szCs w:val="20"/>
        </w:rPr>
        <w:t xml:space="preserve">Pca = pena convencional aplicable. </w:t>
      </w:r>
    </w:p>
    <w:p w14:paraId="6A2B712B" w14:textId="77777777" w:rsidR="007E33BE" w:rsidRPr="0018534B" w:rsidRDefault="007E33BE"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ind w:left="708"/>
        <w:jc w:val="both"/>
        <w:rPr>
          <w:rFonts w:ascii="Noto Sans" w:hAnsi="Noto Sans" w:cs="Noto Sans"/>
          <w:sz w:val="20"/>
          <w:szCs w:val="20"/>
        </w:rPr>
      </w:pPr>
      <w:r w:rsidRPr="0018534B">
        <w:rPr>
          <w:rFonts w:ascii="Noto Sans" w:hAnsi="Noto Sans" w:cs="Noto Sans"/>
          <w:sz w:val="20"/>
          <w:szCs w:val="20"/>
        </w:rPr>
        <w:t xml:space="preserve">%d = porcentaje determinado en la convocatoria. </w:t>
      </w:r>
    </w:p>
    <w:p w14:paraId="1FA179E1" w14:textId="77777777" w:rsidR="007E33BE" w:rsidRPr="0018534B" w:rsidRDefault="007E33BE"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ind w:left="708"/>
        <w:jc w:val="both"/>
        <w:rPr>
          <w:rFonts w:ascii="Noto Sans" w:hAnsi="Noto Sans" w:cs="Noto Sans"/>
          <w:sz w:val="20"/>
          <w:szCs w:val="20"/>
        </w:rPr>
      </w:pPr>
      <w:r w:rsidRPr="0018534B">
        <w:rPr>
          <w:rFonts w:ascii="Noto Sans" w:hAnsi="Noto Sans" w:cs="Noto Sans"/>
          <w:sz w:val="20"/>
          <w:szCs w:val="20"/>
        </w:rPr>
        <w:t xml:space="preserve">nda = número de días de atraso. </w:t>
      </w:r>
    </w:p>
    <w:p w14:paraId="24EFD374" w14:textId="2EA4900A" w:rsidR="00956C12" w:rsidRPr="0018534B" w:rsidRDefault="007E33BE"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ind w:left="708"/>
        <w:jc w:val="both"/>
        <w:rPr>
          <w:rFonts w:ascii="Noto Sans" w:eastAsia="Arial Unicode MS" w:hAnsi="Noto Sans" w:cs="Noto Sans"/>
          <w:color w:val="000000"/>
          <w:sz w:val="20"/>
          <w:szCs w:val="20"/>
          <w:bdr w:val="nil"/>
          <w:lang w:val="es-ES_tradnl" w:eastAsia="es-MX"/>
        </w:rPr>
      </w:pPr>
      <w:r w:rsidRPr="0018534B">
        <w:rPr>
          <w:rFonts w:ascii="Noto Sans" w:hAnsi="Noto Sans" w:cs="Noto Sans"/>
          <w:sz w:val="20"/>
          <w:szCs w:val="20"/>
        </w:rPr>
        <w:t xml:space="preserve">vspa = valor de los servicios prestados con atraso, sin IVA. </w:t>
      </w:r>
    </w:p>
    <w:p w14:paraId="1A691EC9" w14:textId="77777777" w:rsidR="00F8267A" w:rsidRPr="0018534B" w:rsidRDefault="00F8267A"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p>
    <w:p w14:paraId="2D0159AF" w14:textId="390953CF" w:rsidR="00F8267A" w:rsidRPr="0018534B" w:rsidRDefault="00F8267A" w:rsidP="00F8267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r w:rsidRPr="0018534B">
        <w:rPr>
          <w:rFonts w:ascii="Noto Sans" w:hAnsi="Noto Sans" w:cs="Noto Sans"/>
          <w:sz w:val="20"/>
          <w:szCs w:val="20"/>
        </w:rPr>
        <w:t xml:space="preserve">El </w:t>
      </w:r>
      <w:r w:rsidR="00C960AF" w:rsidRPr="0018534B">
        <w:rPr>
          <w:rFonts w:ascii="Noto Sans" w:hAnsi="Noto Sans" w:cs="Noto Sans"/>
          <w:sz w:val="20"/>
          <w:szCs w:val="20"/>
        </w:rPr>
        <w:t>A</w:t>
      </w:r>
      <w:r w:rsidRPr="0018534B">
        <w:rPr>
          <w:rFonts w:ascii="Noto Sans" w:hAnsi="Noto Sans" w:cs="Noto Sans"/>
          <w:sz w:val="20"/>
          <w:szCs w:val="20"/>
        </w:rPr>
        <w:t xml:space="preserve">dministrador del </w:t>
      </w:r>
      <w:r w:rsidR="00C960AF" w:rsidRPr="0018534B">
        <w:rPr>
          <w:rFonts w:ascii="Noto Sans" w:hAnsi="Noto Sans" w:cs="Noto Sans"/>
          <w:sz w:val="20"/>
          <w:szCs w:val="20"/>
        </w:rPr>
        <w:t>C</w:t>
      </w:r>
      <w:r w:rsidRPr="0018534B">
        <w:rPr>
          <w:rFonts w:ascii="Noto Sans" w:hAnsi="Noto Sans" w:cs="Noto Sans"/>
          <w:sz w:val="20"/>
          <w:szCs w:val="20"/>
        </w:rPr>
        <w:t xml:space="preserve">ontrato </w:t>
      </w:r>
      <w:r w:rsidR="00C960AF" w:rsidRPr="0018534B">
        <w:rPr>
          <w:rFonts w:ascii="Noto Sans" w:hAnsi="Noto Sans" w:cs="Noto Sans"/>
          <w:sz w:val="20"/>
          <w:szCs w:val="20"/>
        </w:rPr>
        <w:t>realizará</w:t>
      </w:r>
      <w:r w:rsidRPr="0018534B">
        <w:rPr>
          <w:rFonts w:ascii="Noto Sans" w:hAnsi="Noto Sans" w:cs="Noto Sans"/>
          <w:sz w:val="20"/>
          <w:szCs w:val="20"/>
        </w:rPr>
        <w:t xml:space="preserve"> el cálculo y la aplicación de las penas convencionales, según lo estipulado en la convocatoria, notificando al proveedor para proceder con el pago correspondiente.</w:t>
      </w:r>
    </w:p>
    <w:p w14:paraId="27DA6844" w14:textId="77777777" w:rsidR="00F8267A" w:rsidRPr="0018534B" w:rsidRDefault="00F8267A" w:rsidP="00F8267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p>
    <w:p w14:paraId="12FAFE99" w14:textId="7B8B1A39" w:rsidR="00F8267A" w:rsidRDefault="00F8267A"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r w:rsidRPr="0018534B">
        <w:rPr>
          <w:rFonts w:ascii="Noto Sans" w:hAnsi="Noto Sans" w:cs="Noto Sans"/>
          <w:sz w:val="20"/>
          <w:szCs w:val="20"/>
        </w:rPr>
        <w:t>La pena impuesta no podrá exceder el monto de la garantía de cumplimiento del contrato. Esta se calculará a partir del vencimiento del plazo convenido para la atención del servicio solicitado y se extenderá hasta el momento en que se entregue satisfactoriamente la prestación del servicio de manera extemporánea, siendo el monto máximo por aplicar, la garantía de cumplimiento del contrato.</w:t>
      </w:r>
    </w:p>
    <w:p w14:paraId="556926DE" w14:textId="77777777" w:rsidR="00DC11D3" w:rsidRPr="0018534B" w:rsidRDefault="00DC11D3"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p>
    <w:p w14:paraId="0FE1D702" w14:textId="4A812D81" w:rsidR="00830986" w:rsidRPr="0018534B" w:rsidRDefault="005320CD"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r w:rsidRPr="0018534B">
        <w:rPr>
          <w:rFonts w:ascii="Noto Sans" w:hAnsi="Noto Sans" w:cs="Noto Sans"/>
          <w:sz w:val="20"/>
          <w:szCs w:val="20"/>
        </w:rPr>
        <w:t xml:space="preserve">Con base </w:t>
      </w:r>
      <w:r w:rsidR="00956C12" w:rsidRPr="0018534B">
        <w:rPr>
          <w:rFonts w:ascii="Noto Sans" w:hAnsi="Noto Sans" w:cs="Noto Sans"/>
          <w:sz w:val="20"/>
          <w:szCs w:val="20"/>
        </w:rPr>
        <w:t>en</w:t>
      </w:r>
      <w:r w:rsidRPr="0018534B">
        <w:rPr>
          <w:rFonts w:ascii="Noto Sans" w:hAnsi="Noto Sans" w:cs="Noto Sans"/>
          <w:sz w:val="20"/>
          <w:szCs w:val="20"/>
        </w:rPr>
        <w:t xml:space="preserve"> lo mencionado, el Instituto establece los siguientes porcentajes sobre el monto </w:t>
      </w:r>
      <w:r w:rsidR="00076F04" w:rsidRPr="0018534B">
        <w:rPr>
          <w:rFonts w:ascii="Noto Sans" w:hAnsi="Noto Sans" w:cs="Noto Sans"/>
          <w:sz w:val="20"/>
          <w:szCs w:val="20"/>
        </w:rPr>
        <w:t>total</w:t>
      </w:r>
      <w:r w:rsidRPr="0018534B">
        <w:rPr>
          <w:rFonts w:ascii="Noto Sans" w:hAnsi="Noto Sans" w:cs="Noto Sans"/>
          <w:sz w:val="20"/>
          <w:szCs w:val="20"/>
        </w:rPr>
        <w:t xml:space="preserve"> del contrato por cada día de atraso en la prestación de los siguientes servicios. </w:t>
      </w:r>
    </w:p>
    <w:p w14:paraId="3C4A7C2E" w14:textId="77777777" w:rsidR="00F61946" w:rsidRPr="0018534B" w:rsidRDefault="00F61946"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hAnsi="Noto Sans" w:cs="Noto Sans"/>
          <w:sz w:val="20"/>
          <w:szCs w:val="20"/>
        </w:rPr>
      </w:pPr>
    </w:p>
    <w:tbl>
      <w:tblPr>
        <w:tblStyle w:val="Tablaconcuadrcula"/>
        <w:tblW w:w="10065" w:type="dxa"/>
        <w:tblInd w:w="-572" w:type="dxa"/>
        <w:tblLook w:val="04A0" w:firstRow="1" w:lastRow="0" w:firstColumn="1" w:lastColumn="0" w:noHBand="0" w:noVBand="1"/>
      </w:tblPr>
      <w:tblGrid>
        <w:gridCol w:w="2921"/>
        <w:gridCol w:w="2054"/>
        <w:gridCol w:w="2726"/>
        <w:gridCol w:w="2364"/>
      </w:tblGrid>
      <w:tr w:rsidR="00E554CE" w:rsidRPr="00DC11D3" w14:paraId="68EFB509" w14:textId="77777777" w:rsidTr="001877D9">
        <w:trPr>
          <w:tblHeader/>
        </w:trPr>
        <w:tc>
          <w:tcPr>
            <w:tcW w:w="2921" w:type="dxa"/>
            <w:shd w:val="clear" w:color="auto" w:fill="C00000"/>
            <w:vAlign w:val="center"/>
          </w:tcPr>
          <w:p w14:paraId="04B49CC6" w14:textId="3F20BD1C" w:rsidR="00E554CE" w:rsidRPr="00DC11D3" w:rsidRDefault="00E554CE" w:rsidP="00274F8A">
            <w:pPr>
              <w:spacing w:line="276" w:lineRule="auto"/>
              <w:jc w:val="center"/>
              <w:rPr>
                <w:rFonts w:ascii="Noto Sans" w:hAnsi="Noto Sans" w:cs="Noto Sans"/>
                <w:b/>
                <w:bCs/>
                <w:color w:val="FFFFFF" w:themeColor="background1"/>
                <w:sz w:val="18"/>
                <w:szCs w:val="18"/>
              </w:rPr>
            </w:pPr>
            <w:bookmarkStart w:id="19" w:name="_Hlk171412918"/>
            <w:r w:rsidRPr="00DC11D3">
              <w:rPr>
                <w:rFonts w:ascii="Noto Sans" w:hAnsi="Noto Sans" w:cs="Noto Sans"/>
                <w:b/>
                <w:bCs/>
                <w:color w:val="FFFFFF" w:themeColor="background1"/>
                <w:sz w:val="18"/>
                <w:szCs w:val="18"/>
              </w:rPr>
              <w:t>DESCRIPCIÓN DEL NIVEL DE SERVICIO</w:t>
            </w:r>
          </w:p>
        </w:tc>
        <w:tc>
          <w:tcPr>
            <w:tcW w:w="2054" w:type="dxa"/>
            <w:shd w:val="clear" w:color="auto" w:fill="C00000"/>
            <w:vAlign w:val="center"/>
          </w:tcPr>
          <w:p w14:paraId="313F0A52" w14:textId="77777777" w:rsidR="00E554CE" w:rsidRPr="00DC11D3" w:rsidRDefault="00E554CE"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FECHA DE ENTREGA</w:t>
            </w:r>
          </w:p>
        </w:tc>
        <w:tc>
          <w:tcPr>
            <w:tcW w:w="2726" w:type="dxa"/>
            <w:shd w:val="clear" w:color="auto" w:fill="C00000"/>
            <w:vAlign w:val="center"/>
          </w:tcPr>
          <w:p w14:paraId="5863BE37" w14:textId="77777777" w:rsidR="00E554CE" w:rsidRPr="00DC11D3" w:rsidRDefault="00E554CE"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 xml:space="preserve">PENA CONVENCIONAL </w:t>
            </w:r>
          </w:p>
        </w:tc>
        <w:tc>
          <w:tcPr>
            <w:tcW w:w="2364" w:type="dxa"/>
            <w:shd w:val="clear" w:color="auto" w:fill="C00000"/>
            <w:vAlign w:val="center"/>
          </w:tcPr>
          <w:p w14:paraId="62B58657" w14:textId="2EAA75E2" w:rsidR="00E554CE" w:rsidRPr="00DC11D3" w:rsidRDefault="0074179F"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sz w:val="18"/>
                <w:szCs w:val="18"/>
              </w:rPr>
              <w:t>LÍMITES DE INCUMPLIMIENTO</w:t>
            </w:r>
          </w:p>
        </w:tc>
      </w:tr>
      <w:tr w:rsidR="00E554CE" w:rsidRPr="00DC11D3" w14:paraId="153257FA" w14:textId="77777777" w:rsidTr="001877D9">
        <w:tc>
          <w:tcPr>
            <w:tcW w:w="2921" w:type="dxa"/>
          </w:tcPr>
          <w:p w14:paraId="4F00F6A8" w14:textId="3499BC02" w:rsidR="00E554CE" w:rsidRPr="00DC11D3" w:rsidRDefault="00E554CE" w:rsidP="00274F8A">
            <w:pPr>
              <w:spacing w:line="276" w:lineRule="auto"/>
              <w:jc w:val="both"/>
              <w:rPr>
                <w:rFonts w:ascii="Noto Sans" w:hAnsi="Noto Sans" w:cs="Noto Sans"/>
                <w:sz w:val="18"/>
                <w:szCs w:val="18"/>
              </w:rPr>
            </w:pPr>
            <w:r w:rsidRPr="00DC11D3">
              <w:rPr>
                <w:rFonts w:ascii="Noto Sans" w:hAnsi="Noto Sans" w:cs="Noto Sans"/>
                <w:sz w:val="18"/>
                <w:szCs w:val="18"/>
              </w:rPr>
              <w:t xml:space="preserve">Entrega del cronograma de actividades: El </w:t>
            </w:r>
            <w:r w:rsidR="00531469" w:rsidRPr="00DC11D3">
              <w:rPr>
                <w:rFonts w:ascii="Noto Sans" w:hAnsi="Noto Sans" w:cs="Noto Sans"/>
                <w:sz w:val="18"/>
                <w:szCs w:val="18"/>
              </w:rPr>
              <w:t>licitante</w:t>
            </w:r>
            <w:r w:rsidRPr="00DC11D3">
              <w:rPr>
                <w:rFonts w:ascii="Noto Sans" w:hAnsi="Noto Sans" w:cs="Noto Sans"/>
                <w:sz w:val="18"/>
                <w:szCs w:val="18"/>
              </w:rPr>
              <w:t xml:space="preserve"> deberá presentar un cronograma de </w:t>
            </w:r>
            <w:r w:rsidRPr="00DC11D3">
              <w:rPr>
                <w:rFonts w:ascii="Noto Sans" w:hAnsi="Noto Sans" w:cs="Noto Sans"/>
                <w:sz w:val="18"/>
                <w:szCs w:val="18"/>
              </w:rPr>
              <w:lastRenderedPageBreak/>
              <w:t xml:space="preserve">actividades para realizar la prestación del servicio, en el que </w:t>
            </w:r>
            <w:r w:rsidR="00426FB3" w:rsidRPr="00535C89">
              <w:rPr>
                <w:rFonts w:ascii="Noto Sans" w:hAnsi="Noto Sans" w:cs="Noto Sans"/>
                <w:sz w:val="18"/>
                <w:szCs w:val="18"/>
              </w:rPr>
              <w:t>se establezcan los plazos considerando la información operativa proporcionada por el Instituto para la planeación de la prestación del servicio solicitado</w:t>
            </w:r>
            <w:r w:rsidR="003F1DB8" w:rsidRPr="00535C89">
              <w:rPr>
                <w:rFonts w:ascii="Noto Sans" w:hAnsi="Noto Sans" w:cs="Noto Sans"/>
                <w:sz w:val="18"/>
                <w:szCs w:val="18"/>
              </w:rPr>
              <w:t>, el</w:t>
            </w:r>
            <w:r w:rsidR="003F1DB8" w:rsidRPr="00DC11D3">
              <w:rPr>
                <w:rFonts w:ascii="Noto Sans" w:hAnsi="Noto Sans" w:cs="Noto Sans"/>
                <w:sz w:val="18"/>
                <w:szCs w:val="18"/>
              </w:rPr>
              <w:t xml:space="preserve"> cual deberá cumplir con los requisitos establecidos en el numeral 7. Cronogranma de Actividades del Anexo Técnico. </w:t>
            </w:r>
          </w:p>
        </w:tc>
        <w:tc>
          <w:tcPr>
            <w:tcW w:w="2054" w:type="dxa"/>
          </w:tcPr>
          <w:p w14:paraId="73036372" w14:textId="412FE1A8" w:rsidR="00E554CE" w:rsidRPr="00DC11D3" w:rsidRDefault="003F1DB8" w:rsidP="00274F8A">
            <w:pPr>
              <w:spacing w:line="276" w:lineRule="auto"/>
              <w:jc w:val="both"/>
              <w:rPr>
                <w:rFonts w:ascii="Noto Sans" w:hAnsi="Noto Sans" w:cs="Noto Sans"/>
                <w:sz w:val="18"/>
                <w:szCs w:val="18"/>
              </w:rPr>
            </w:pPr>
            <w:r w:rsidRPr="00DC11D3">
              <w:rPr>
                <w:rFonts w:ascii="Noto Sans" w:hAnsi="Noto Sans" w:cs="Noto Sans"/>
                <w:color w:val="000000"/>
                <w:sz w:val="18"/>
                <w:szCs w:val="18"/>
              </w:rPr>
              <w:lastRenderedPageBreak/>
              <w:t xml:space="preserve">Dentro de los primeros 10 días hábiles posteriores a </w:t>
            </w:r>
            <w:r w:rsidRPr="00DC11D3">
              <w:rPr>
                <w:rFonts w:ascii="Noto Sans" w:hAnsi="Noto Sans" w:cs="Noto Sans"/>
                <w:color w:val="000000"/>
                <w:sz w:val="18"/>
                <w:szCs w:val="18"/>
              </w:rPr>
              <w:lastRenderedPageBreak/>
              <w:t>la notificación del fallo.</w:t>
            </w:r>
          </w:p>
        </w:tc>
        <w:tc>
          <w:tcPr>
            <w:tcW w:w="2726" w:type="dxa"/>
          </w:tcPr>
          <w:p w14:paraId="640AF324" w14:textId="77836C2C" w:rsidR="00E554CE" w:rsidRPr="00DC11D3" w:rsidRDefault="0074179F" w:rsidP="00274F8A">
            <w:pPr>
              <w:spacing w:line="276" w:lineRule="auto"/>
              <w:jc w:val="both"/>
              <w:rPr>
                <w:rFonts w:ascii="Noto Sans" w:hAnsi="Noto Sans" w:cs="Noto Sans"/>
                <w:sz w:val="18"/>
                <w:szCs w:val="18"/>
              </w:rPr>
            </w:pPr>
            <w:r w:rsidRPr="00DC11D3">
              <w:rPr>
                <w:rFonts w:ascii="Noto Sans" w:hAnsi="Noto Sans" w:cs="Noto Sans"/>
                <w:sz w:val="18"/>
                <w:szCs w:val="18"/>
              </w:rPr>
              <w:lastRenderedPageBreak/>
              <w:t xml:space="preserve">Se establece una pena convencional del 0.2% sobre el monto </w:t>
            </w:r>
            <w:r w:rsidR="00076F04" w:rsidRPr="00DC11D3">
              <w:rPr>
                <w:rFonts w:ascii="Noto Sans" w:hAnsi="Noto Sans" w:cs="Noto Sans"/>
                <w:sz w:val="18"/>
                <w:szCs w:val="18"/>
              </w:rPr>
              <w:t>total</w:t>
            </w:r>
            <w:r w:rsidRPr="00DC11D3">
              <w:rPr>
                <w:rFonts w:ascii="Noto Sans" w:hAnsi="Noto Sans" w:cs="Noto Sans"/>
                <w:sz w:val="18"/>
                <w:szCs w:val="18"/>
              </w:rPr>
              <w:t xml:space="preserve"> del contrato </w:t>
            </w:r>
            <w:r w:rsidRPr="00DC11D3">
              <w:rPr>
                <w:rFonts w:ascii="Noto Sans" w:hAnsi="Noto Sans" w:cs="Noto Sans"/>
                <w:sz w:val="18"/>
                <w:szCs w:val="18"/>
              </w:rPr>
              <w:lastRenderedPageBreak/>
              <w:t xml:space="preserve">por cada día </w:t>
            </w:r>
            <w:r w:rsidR="00F64A11" w:rsidRPr="00DC11D3">
              <w:rPr>
                <w:rFonts w:ascii="Noto Sans" w:hAnsi="Noto Sans" w:cs="Noto Sans"/>
                <w:sz w:val="18"/>
                <w:szCs w:val="18"/>
              </w:rPr>
              <w:t xml:space="preserve">natural </w:t>
            </w:r>
            <w:r w:rsidRPr="00DC11D3">
              <w:rPr>
                <w:rFonts w:ascii="Noto Sans" w:hAnsi="Noto Sans" w:cs="Noto Sans"/>
                <w:sz w:val="18"/>
                <w:szCs w:val="18"/>
              </w:rPr>
              <w:t>de retraso en la entrega del cronograma de actividades.</w:t>
            </w:r>
          </w:p>
        </w:tc>
        <w:tc>
          <w:tcPr>
            <w:tcW w:w="2364" w:type="dxa"/>
          </w:tcPr>
          <w:p w14:paraId="131E871E" w14:textId="42DE53EB" w:rsidR="00E554CE" w:rsidRPr="00DC11D3" w:rsidRDefault="0074179F" w:rsidP="00274F8A">
            <w:pPr>
              <w:spacing w:line="276" w:lineRule="auto"/>
              <w:jc w:val="both"/>
              <w:rPr>
                <w:rFonts w:ascii="Noto Sans" w:hAnsi="Noto Sans" w:cs="Noto Sans"/>
                <w:sz w:val="18"/>
                <w:szCs w:val="18"/>
              </w:rPr>
            </w:pPr>
            <w:r w:rsidRPr="00DC11D3">
              <w:rPr>
                <w:rFonts w:ascii="Noto Sans" w:hAnsi="Noto Sans" w:cs="Noto Sans"/>
                <w:color w:val="000000"/>
                <w:sz w:val="18"/>
                <w:szCs w:val="18"/>
              </w:rPr>
              <w:lastRenderedPageBreak/>
              <w:t>Será hasta por el monto de la garantía de cumplimiento.</w:t>
            </w:r>
          </w:p>
        </w:tc>
      </w:tr>
      <w:tr w:rsidR="009D4447" w:rsidRPr="00DC11D3" w14:paraId="5F000EAA" w14:textId="77777777" w:rsidTr="001877D9">
        <w:tc>
          <w:tcPr>
            <w:tcW w:w="2921" w:type="dxa"/>
          </w:tcPr>
          <w:p w14:paraId="4765CFA3" w14:textId="757AB704" w:rsidR="009D4447" w:rsidRPr="00DC11D3" w:rsidRDefault="009D4447" w:rsidP="00274F8A">
            <w:pPr>
              <w:spacing w:line="276" w:lineRule="auto"/>
              <w:jc w:val="both"/>
              <w:rPr>
                <w:rFonts w:ascii="Noto Sans" w:hAnsi="Noto Sans" w:cs="Noto Sans"/>
                <w:sz w:val="18"/>
                <w:szCs w:val="18"/>
              </w:rPr>
            </w:pPr>
            <w:r w:rsidRPr="00DC11D3">
              <w:rPr>
                <w:rFonts w:ascii="Noto Sans" w:hAnsi="Noto Sans" w:cs="Noto Sans"/>
                <w:sz w:val="18"/>
                <w:szCs w:val="18"/>
              </w:rPr>
              <w:t xml:space="preserve">Presentación del personal: el </w:t>
            </w:r>
            <w:r w:rsidR="00531469" w:rsidRPr="00DC11D3">
              <w:rPr>
                <w:rFonts w:ascii="Noto Sans" w:hAnsi="Noto Sans" w:cs="Noto Sans"/>
                <w:sz w:val="18"/>
                <w:szCs w:val="18"/>
              </w:rPr>
              <w:t>Licitante</w:t>
            </w:r>
            <w:r w:rsidRPr="00DC11D3">
              <w:rPr>
                <w:rFonts w:ascii="Noto Sans" w:hAnsi="Noto Sans" w:cs="Noto Sans"/>
                <w:sz w:val="18"/>
                <w:szCs w:val="18"/>
              </w:rPr>
              <w:t xml:space="preserve"> deberá presentar al Administrador del contrato el personal que será responsable del proyecto.</w:t>
            </w:r>
          </w:p>
        </w:tc>
        <w:tc>
          <w:tcPr>
            <w:tcW w:w="2054" w:type="dxa"/>
          </w:tcPr>
          <w:p w14:paraId="27DB7470" w14:textId="5C2E663F" w:rsidR="009D4447" w:rsidRPr="00DC11D3" w:rsidRDefault="009D4447" w:rsidP="00274F8A">
            <w:pPr>
              <w:spacing w:line="276" w:lineRule="auto"/>
              <w:jc w:val="both"/>
              <w:rPr>
                <w:rFonts w:ascii="Noto Sans" w:hAnsi="Noto Sans" w:cs="Noto Sans"/>
                <w:sz w:val="18"/>
                <w:szCs w:val="18"/>
              </w:rPr>
            </w:pPr>
            <w:r w:rsidRPr="00DC11D3">
              <w:rPr>
                <w:rFonts w:ascii="Noto Sans" w:hAnsi="Noto Sans" w:cs="Noto Sans"/>
                <w:sz w:val="18"/>
                <w:szCs w:val="18"/>
              </w:rPr>
              <w:t xml:space="preserve">A más tardar </w:t>
            </w:r>
            <w:r w:rsidR="00D70B4C" w:rsidRPr="00DC11D3">
              <w:rPr>
                <w:rFonts w:ascii="Noto Sans" w:hAnsi="Noto Sans" w:cs="Noto Sans"/>
                <w:sz w:val="18"/>
                <w:szCs w:val="18"/>
              </w:rPr>
              <w:t>2</w:t>
            </w:r>
            <w:r w:rsidRPr="00DC11D3">
              <w:rPr>
                <w:rFonts w:ascii="Noto Sans" w:hAnsi="Noto Sans" w:cs="Noto Sans"/>
                <w:sz w:val="18"/>
                <w:szCs w:val="18"/>
              </w:rPr>
              <w:t xml:space="preserve"> días </w:t>
            </w:r>
            <w:r w:rsidR="00F64A11" w:rsidRPr="00DC11D3">
              <w:rPr>
                <w:rFonts w:ascii="Noto Sans" w:hAnsi="Noto Sans" w:cs="Noto Sans"/>
                <w:sz w:val="18"/>
                <w:szCs w:val="18"/>
              </w:rPr>
              <w:t xml:space="preserve">hábiles </w:t>
            </w:r>
            <w:r w:rsidR="00D70B4C" w:rsidRPr="00DC11D3">
              <w:rPr>
                <w:rFonts w:ascii="Noto Sans" w:hAnsi="Noto Sans" w:cs="Noto Sans"/>
                <w:sz w:val="18"/>
                <w:szCs w:val="18"/>
              </w:rPr>
              <w:t>posteriore</w:t>
            </w:r>
            <w:r w:rsidRPr="00DC11D3">
              <w:rPr>
                <w:rFonts w:ascii="Noto Sans" w:hAnsi="Noto Sans" w:cs="Noto Sans"/>
                <w:sz w:val="18"/>
                <w:szCs w:val="18"/>
              </w:rPr>
              <w:t>s a</w:t>
            </w:r>
            <w:r w:rsidR="00D70B4C" w:rsidRPr="00DC11D3">
              <w:rPr>
                <w:rFonts w:ascii="Noto Sans" w:hAnsi="Noto Sans" w:cs="Noto Sans"/>
                <w:sz w:val="18"/>
                <w:szCs w:val="18"/>
              </w:rPr>
              <w:t xml:space="preserve"> </w:t>
            </w:r>
            <w:r w:rsidRPr="00DC11D3">
              <w:rPr>
                <w:rFonts w:ascii="Noto Sans" w:hAnsi="Noto Sans" w:cs="Noto Sans"/>
                <w:sz w:val="18"/>
                <w:szCs w:val="18"/>
              </w:rPr>
              <w:t>l</w:t>
            </w:r>
            <w:r w:rsidR="00D70B4C" w:rsidRPr="00DC11D3">
              <w:rPr>
                <w:rFonts w:ascii="Noto Sans" w:hAnsi="Noto Sans" w:cs="Noto Sans"/>
                <w:sz w:val="18"/>
                <w:szCs w:val="18"/>
              </w:rPr>
              <w:t>a</w:t>
            </w:r>
            <w:r w:rsidRPr="00DC11D3">
              <w:rPr>
                <w:rFonts w:ascii="Noto Sans" w:hAnsi="Noto Sans" w:cs="Noto Sans"/>
                <w:sz w:val="18"/>
                <w:szCs w:val="18"/>
              </w:rPr>
              <w:t xml:space="preserve"> </w:t>
            </w:r>
            <w:r w:rsidR="00D70B4C" w:rsidRPr="00DC11D3">
              <w:rPr>
                <w:rFonts w:ascii="Noto Sans" w:hAnsi="Noto Sans" w:cs="Noto Sans"/>
                <w:sz w:val="18"/>
                <w:szCs w:val="18"/>
              </w:rPr>
              <w:t>notificación del fallo</w:t>
            </w:r>
            <w:r w:rsidRPr="00DC11D3">
              <w:rPr>
                <w:rFonts w:ascii="Noto Sans" w:hAnsi="Noto Sans" w:cs="Noto Sans"/>
                <w:sz w:val="18"/>
                <w:szCs w:val="18"/>
              </w:rPr>
              <w:t xml:space="preserve">. </w:t>
            </w:r>
          </w:p>
        </w:tc>
        <w:tc>
          <w:tcPr>
            <w:tcW w:w="2726" w:type="dxa"/>
          </w:tcPr>
          <w:p w14:paraId="290EA675" w14:textId="7D3621B0" w:rsidR="009D4447" w:rsidRPr="00DC11D3" w:rsidRDefault="0074179F" w:rsidP="00274F8A">
            <w:pPr>
              <w:spacing w:line="276" w:lineRule="auto"/>
              <w:jc w:val="both"/>
              <w:rPr>
                <w:rFonts w:ascii="Noto Sans" w:hAnsi="Noto Sans" w:cs="Noto Sans"/>
                <w:sz w:val="18"/>
                <w:szCs w:val="18"/>
              </w:rPr>
            </w:pPr>
            <w:r w:rsidRPr="00DC11D3">
              <w:rPr>
                <w:rFonts w:ascii="Noto Sans" w:hAnsi="Noto Sans" w:cs="Noto Sans"/>
                <w:sz w:val="18"/>
                <w:szCs w:val="18"/>
              </w:rPr>
              <w:t xml:space="preserve">Se aplicará una pena convencional del 0.2% sobre el monto </w:t>
            </w:r>
            <w:r w:rsidR="00076F04" w:rsidRPr="00DC11D3">
              <w:rPr>
                <w:rFonts w:ascii="Noto Sans" w:hAnsi="Noto Sans" w:cs="Noto Sans"/>
                <w:sz w:val="18"/>
                <w:szCs w:val="18"/>
              </w:rPr>
              <w:t>total</w:t>
            </w:r>
            <w:r w:rsidRPr="00DC11D3">
              <w:rPr>
                <w:rFonts w:ascii="Noto Sans" w:hAnsi="Noto Sans" w:cs="Noto Sans"/>
                <w:sz w:val="18"/>
                <w:szCs w:val="18"/>
              </w:rPr>
              <w:t xml:space="preserve"> del contrato por cada día</w:t>
            </w:r>
            <w:r w:rsidR="00F64A11" w:rsidRPr="00DC11D3">
              <w:rPr>
                <w:rFonts w:ascii="Noto Sans" w:hAnsi="Noto Sans" w:cs="Noto Sans"/>
                <w:sz w:val="18"/>
                <w:szCs w:val="18"/>
              </w:rPr>
              <w:t xml:space="preserve"> natural</w:t>
            </w:r>
            <w:r w:rsidRPr="00DC11D3">
              <w:rPr>
                <w:rFonts w:ascii="Noto Sans" w:hAnsi="Noto Sans" w:cs="Noto Sans"/>
                <w:sz w:val="18"/>
                <w:szCs w:val="18"/>
              </w:rPr>
              <w:t xml:space="preserve"> de retraso en la presentación del personal que será responsable del proyecto.</w:t>
            </w:r>
          </w:p>
        </w:tc>
        <w:tc>
          <w:tcPr>
            <w:tcW w:w="2364" w:type="dxa"/>
          </w:tcPr>
          <w:p w14:paraId="3214B211" w14:textId="7F1EA3A2" w:rsidR="009D4447" w:rsidRPr="00DC11D3" w:rsidRDefault="0074179F" w:rsidP="00274F8A">
            <w:pPr>
              <w:spacing w:line="276" w:lineRule="auto"/>
              <w:jc w:val="both"/>
              <w:rPr>
                <w:rFonts w:ascii="Noto Sans" w:hAnsi="Noto Sans" w:cs="Noto Sans"/>
                <w:sz w:val="18"/>
                <w:szCs w:val="18"/>
              </w:rPr>
            </w:pPr>
            <w:r w:rsidRPr="00DC11D3">
              <w:rPr>
                <w:rFonts w:ascii="Noto Sans" w:hAnsi="Noto Sans" w:cs="Noto Sans"/>
                <w:color w:val="000000"/>
                <w:sz w:val="18"/>
                <w:szCs w:val="18"/>
              </w:rPr>
              <w:t>Será hasta por el monto de la garantía de cumplimiento.</w:t>
            </w:r>
          </w:p>
        </w:tc>
      </w:tr>
      <w:tr w:rsidR="00EE41D1" w:rsidRPr="00DC11D3" w14:paraId="402B2C67" w14:textId="77777777" w:rsidTr="001877D9">
        <w:tc>
          <w:tcPr>
            <w:tcW w:w="2921" w:type="dxa"/>
          </w:tcPr>
          <w:p w14:paraId="53534BDA" w14:textId="06B5E973" w:rsidR="00EE41D1" w:rsidRPr="00DC11D3" w:rsidRDefault="00EE41D1" w:rsidP="00EE41D1">
            <w:pPr>
              <w:pBdr>
                <w:top w:val="nil"/>
                <w:left w:val="nil"/>
                <w:bottom w:val="nil"/>
                <w:right w:val="nil"/>
                <w:between w:val="nil"/>
                <w:bar w:val="nil"/>
              </w:pBdr>
              <w:ind w:left="34"/>
              <w:jc w:val="both"/>
              <w:rPr>
                <w:rStyle w:val="Nmerodepgina"/>
                <w:rFonts w:ascii="Noto Sans" w:hAnsi="Noto Sans" w:cs="Noto Sans"/>
                <w:sz w:val="18"/>
                <w:szCs w:val="18"/>
              </w:rPr>
            </w:pPr>
            <w:r w:rsidRPr="00DC11D3">
              <w:rPr>
                <w:rStyle w:val="Nmerodepgina"/>
                <w:rFonts w:ascii="Noto Sans" w:hAnsi="Noto Sans" w:cs="Noto Sans"/>
                <w:sz w:val="18"/>
                <w:szCs w:val="18"/>
              </w:rPr>
              <w:t xml:space="preserve">Acuerdo </w:t>
            </w:r>
            <w:r w:rsidR="00272B77" w:rsidRPr="00DC11D3">
              <w:rPr>
                <w:rStyle w:val="Nmerodepgina"/>
                <w:rFonts w:ascii="Noto Sans" w:hAnsi="Noto Sans" w:cs="Noto Sans"/>
                <w:sz w:val="18"/>
                <w:szCs w:val="18"/>
              </w:rPr>
              <w:t>O</w:t>
            </w:r>
            <w:r w:rsidRPr="00DC11D3">
              <w:rPr>
                <w:rStyle w:val="Nmerodepgina"/>
                <w:rFonts w:ascii="Noto Sans" w:hAnsi="Noto Sans" w:cs="Noto Sans"/>
                <w:sz w:val="18"/>
                <w:szCs w:val="18"/>
              </w:rPr>
              <w:t xml:space="preserve">peracional con cada proveedor de los servicios incluidos como parte del alcance del servicio requerido, para formalizar el método de medición de los niveles de servicio e interacción, de conformidad con cada instrumento jurídico formalizado (contrato). </w:t>
            </w:r>
          </w:p>
          <w:p w14:paraId="166CA83F" w14:textId="77777777" w:rsidR="00EE41D1" w:rsidRPr="00DC11D3" w:rsidRDefault="00EE41D1" w:rsidP="00274F8A">
            <w:pPr>
              <w:spacing w:line="276" w:lineRule="auto"/>
              <w:jc w:val="both"/>
              <w:rPr>
                <w:rFonts w:ascii="Noto Sans" w:hAnsi="Noto Sans" w:cs="Noto Sans"/>
                <w:sz w:val="18"/>
                <w:szCs w:val="18"/>
              </w:rPr>
            </w:pPr>
          </w:p>
        </w:tc>
        <w:tc>
          <w:tcPr>
            <w:tcW w:w="2054" w:type="dxa"/>
          </w:tcPr>
          <w:p w14:paraId="617F3C3F" w14:textId="6F4A29A7" w:rsidR="002A2851" w:rsidRPr="00DC11D3" w:rsidRDefault="00EE41D1" w:rsidP="00274F8A">
            <w:pPr>
              <w:spacing w:line="276" w:lineRule="auto"/>
              <w:jc w:val="both"/>
              <w:rPr>
                <w:rFonts w:ascii="Noto Sans" w:hAnsi="Noto Sans" w:cs="Noto Sans"/>
                <w:sz w:val="18"/>
                <w:szCs w:val="18"/>
              </w:rPr>
            </w:pPr>
            <w:r w:rsidRPr="00DC11D3">
              <w:rPr>
                <w:rStyle w:val="Nmerodepgina"/>
                <w:rFonts w:ascii="Noto Sans" w:hAnsi="Noto Sans" w:cs="Noto Sans"/>
                <w:sz w:val="18"/>
                <w:szCs w:val="18"/>
              </w:rPr>
              <w:t>Dentro de los 20 días hábiles posteriores a la notificación del fallo</w:t>
            </w:r>
            <w:r w:rsidR="00DB1259" w:rsidRPr="00DC11D3">
              <w:rPr>
                <w:sz w:val="18"/>
                <w:szCs w:val="18"/>
              </w:rPr>
              <w:t>.</w:t>
            </w:r>
          </w:p>
        </w:tc>
        <w:tc>
          <w:tcPr>
            <w:tcW w:w="2726" w:type="dxa"/>
          </w:tcPr>
          <w:p w14:paraId="6937220A" w14:textId="53E7EA98" w:rsidR="00EE41D1" w:rsidRPr="00DC11D3" w:rsidRDefault="00EE41D1" w:rsidP="00274F8A">
            <w:pPr>
              <w:spacing w:line="276" w:lineRule="auto"/>
              <w:jc w:val="both"/>
              <w:rPr>
                <w:rFonts w:ascii="Noto Sans" w:hAnsi="Noto Sans" w:cs="Noto Sans"/>
                <w:sz w:val="18"/>
                <w:szCs w:val="18"/>
              </w:rPr>
            </w:pPr>
            <w:r w:rsidRPr="00DC11D3">
              <w:rPr>
                <w:rFonts w:ascii="Noto Sans" w:hAnsi="Noto Sans" w:cs="Noto Sans"/>
                <w:sz w:val="18"/>
                <w:szCs w:val="18"/>
              </w:rPr>
              <w:t>Se aplicará una pena convencional del 0.2% sobre el monto total del contrato por cada día</w:t>
            </w:r>
            <w:r w:rsidR="00F64A11" w:rsidRPr="00DC11D3">
              <w:rPr>
                <w:rFonts w:ascii="Noto Sans" w:hAnsi="Noto Sans" w:cs="Noto Sans"/>
                <w:sz w:val="18"/>
                <w:szCs w:val="18"/>
              </w:rPr>
              <w:t xml:space="preserve"> natural</w:t>
            </w:r>
            <w:r w:rsidRPr="00DC11D3">
              <w:rPr>
                <w:rFonts w:ascii="Noto Sans" w:hAnsi="Noto Sans" w:cs="Noto Sans"/>
                <w:sz w:val="18"/>
                <w:szCs w:val="18"/>
              </w:rPr>
              <w:t xml:space="preserve"> de retraso en </w:t>
            </w:r>
            <w:r w:rsidR="00272B77" w:rsidRPr="00DC11D3">
              <w:rPr>
                <w:rFonts w:ascii="Noto Sans" w:hAnsi="Noto Sans" w:cs="Noto Sans"/>
                <w:sz w:val="18"/>
                <w:szCs w:val="18"/>
              </w:rPr>
              <w:t>la formalización del Acuerdo Operacional con cada proveedor.</w:t>
            </w:r>
          </w:p>
        </w:tc>
        <w:tc>
          <w:tcPr>
            <w:tcW w:w="2364" w:type="dxa"/>
          </w:tcPr>
          <w:p w14:paraId="0321BBB8" w14:textId="234626C7" w:rsidR="00EE41D1" w:rsidRPr="00DC11D3" w:rsidRDefault="00EE41D1"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9D4447" w:rsidRPr="00DC11D3" w14:paraId="0C41A93B" w14:textId="77777777" w:rsidTr="001877D9">
        <w:tc>
          <w:tcPr>
            <w:tcW w:w="2921" w:type="dxa"/>
          </w:tcPr>
          <w:p w14:paraId="1D4DCE43" w14:textId="0178A7C1" w:rsidR="009D4447" w:rsidRPr="00DC11D3" w:rsidRDefault="009D4447" w:rsidP="00274F8A">
            <w:pPr>
              <w:spacing w:line="276" w:lineRule="auto"/>
              <w:jc w:val="both"/>
              <w:rPr>
                <w:rFonts w:ascii="Noto Sans" w:hAnsi="Noto Sans" w:cs="Noto Sans"/>
                <w:sz w:val="18"/>
                <w:szCs w:val="18"/>
              </w:rPr>
            </w:pPr>
            <w:r w:rsidRPr="00DC11D3">
              <w:rPr>
                <w:rFonts w:ascii="Noto Sans" w:hAnsi="Noto Sans" w:cs="Noto Sans"/>
                <w:sz w:val="18"/>
                <w:szCs w:val="18"/>
              </w:rPr>
              <w:t>Integración de la Mesa de Ayuda</w:t>
            </w:r>
            <w:r w:rsidR="007377AD" w:rsidRPr="00DC11D3">
              <w:rPr>
                <w:rFonts w:ascii="Noto Sans" w:hAnsi="Noto Sans" w:cs="Noto Sans"/>
                <w:sz w:val="18"/>
                <w:szCs w:val="18"/>
              </w:rPr>
              <w:t xml:space="preserve">, </w:t>
            </w:r>
            <w:r w:rsidRPr="00DC11D3">
              <w:rPr>
                <w:rFonts w:ascii="Noto Sans" w:hAnsi="Noto Sans" w:cs="Noto Sans"/>
                <w:sz w:val="18"/>
                <w:szCs w:val="18"/>
              </w:rPr>
              <w:t xml:space="preserve">misma que deberá estar integrada con la Mesa de Ayuda con la que cuenta el </w:t>
            </w:r>
            <w:r w:rsidR="00F71C7D" w:rsidRPr="00DC11D3">
              <w:rPr>
                <w:rFonts w:ascii="Noto Sans" w:hAnsi="Noto Sans" w:cs="Noto Sans"/>
                <w:sz w:val="18"/>
                <w:szCs w:val="18"/>
              </w:rPr>
              <w:t>I</w:t>
            </w:r>
            <w:r w:rsidRPr="00DC11D3">
              <w:rPr>
                <w:rFonts w:ascii="Noto Sans" w:hAnsi="Noto Sans" w:cs="Noto Sans"/>
                <w:sz w:val="18"/>
                <w:szCs w:val="18"/>
              </w:rPr>
              <w:t>nstituto.</w:t>
            </w:r>
          </w:p>
        </w:tc>
        <w:tc>
          <w:tcPr>
            <w:tcW w:w="2054" w:type="dxa"/>
          </w:tcPr>
          <w:p w14:paraId="4CEEA08E" w14:textId="6B84064E" w:rsidR="009D4447" w:rsidRPr="00DC11D3" w:rsidRDefault="009D4447" w:rsidP="00274F8A">
            <w:pPr>
              <w:spacing w:line="276" w:lineRule="auto"/>
              <w:jc w:val="both"/>
              <w:rPr>
                <w:rFonts w:ascii="Noto Sans" w:hAnsi="Noto Sans" w:cs="Noto Sans"/>
                <w:sz w:val="18"/>
                <w:szCs w:val="18"/>
              </w:rPr>
            </w:pPr>
            <w:r w:rsidRPr="00DC11D3">
              <w:rPr>
                <w:rFonts w:ascii="Noto Sans" w:hAnsi="Noto Sans" w:cs="Noto Sans"/>
                <w:sz w:val="18"/>
                <w:szCs w:val="18"/>
              </w:rPr>
              <w:t xml:space="preserve">Dentro de los primeros </w:t>
            </w:r>
            <w:r w:rsidR="00901638" w:rsidRPr="00DC11D3">
              <w:rPr>
                <w:rFonts w:ascii="Noto Sans" w:hAnsi="Noto Sans" w:cs="Noto Sans"/>
                <w:sz w:val="18"/>
                <w:szCs w:val="18"/>
              </w:rPr>
              <w:t>2</w:t>
            </w:r>
            <w:r w:rsidR="00792A3D" w:rsidRPr="00DC11D3">
              <w:rPr>
                <w:rFonts w:ascii="Noto Sans" w:hAnsi="Noto Sans" w:cs="Noto Sans"/>
                <w:sz w:val="18"/>
                <w:szCs w:val="18"/>
              </w:rPr>
              <w:t xml:space="preserve">0 </w:t>
            </w:r>
            <w:r w:rsidR="00F71C7D" w:rsidRPr="00DC11D3">
              <w:rPr>
                <w:rFonts w:ascii="Noto Sans" w:hAnsi="Noto Sans" w:cs="Noto Sans"/>
                <w:sz w:val="18"/>
                <w:szCs w:val="18"/>
              </w:rPr>
              <w:t>días</w:t>
            </w:r>
            <w:r w:rsidRPr="00DC11D3">
              <w:rPr>
                <w:rFonts w:ascii="Noto Sans" w:hAnsi="Noto Sans" w:cs="Noto Sans"/>
                <w:sz w:val="18"/>
                <w:szCs w:val="18"/>
              </w:rPr>
              <w:t xml:space="preserve"> hábiles </w:t>
            </w:r>
            <w:r w:rsidR="00183F22" w:rsidRPr="00DC11D3">
              <w:rPr>
                <w:rFonts w:ascii="Noto Sans" w:hAnsi="Noto Sans" w:cs="Noto Sans"/>
                <w:sz w:val="18"/>
                <w:szCs w:val="18"/>
              </w:rPr>
              <w:t>posteriores a la notificación del fallo.</w:t>
            </w:r>
          </w:p>
        </w:tc>
        <w:tc>
          <w:tcPr>
            <w:tcW w:w="2726" w:type="dxa"/>
          </w:tcPr>
          <w:p w14:paraId="7992349C" w14:textId="059B3E23" w:rsidR="009D4447" w:rsidRPr="00DC11D3" w:rsidRDefault="0074179F" w:rsidP="00274F8A">
            <w:pPr>
              <w:spacing w:line="276" w:lineRule="auto"/>
              <w:jc w:val="both"/>
              <w:rPr>
                <w:rFonts w:ascii="Noto Sans" w:hAnsi="Noto Sans" w:cs="Noto Sans"/>
                <w:sz w:val="18"/>
                <w:szCs w:val="18"/>
              </w:rPr>
            </w:pPr>
            <w:r w:rsidRPr="00DC11D3">
              <w:rPr>
                <w:rFonts w:ascii="Noto Sans" w:hAnsi="Noto Sans" w:cs="Noto Sans"/>
                <w:sz w:val="18"/>
                <w:szCs w:val="18"/>
              </w:rPr>
              <w:t xml:space="preserve">Se aplicará una penalización convencional del 0.2% sobre el monto </w:t>
            </w:r>
            <w:r w:rsidR="00076F04" w:rsidRPr="00DC11D3">
              <w:rPr>
                <w:rFonts w:ascii="Noto Sans" w:hAnsi="Noto Sans" w:cs="Noto Sans"/>
                <w:sz w:val="18"/>
                <w:szCs w:val="18"/>
              </w:rPr>
              <w:t>total</w:t>
            </w:r>
            <w:r w:rsidRPr="00DC11D3">
              <w:rPr>
                <w:rFonts w:ascii="Noto Sans" w:hAnsi="Noto Sans" w:cs="Noto Sans"/>
                <w:sz w:val="18"/>
                <w:szCs w:val="18"/>
              </w:rPr>
              <w:t xml:space="preserve"> del contrato por cada día </w:t>
            </w:r>
            <w:r w:rsidR="00F64A11" w:rsidRPr="00DC11D3">
              <w:rPr>
                <w:rFonts w:ascii="Noto Sans" w:hAnsi="Noto Sans" w:cs="Noto Sans"/>
                <w:sz w:val="18"/>
                <w:szCs w:val="18"/>
              </w:rPr>
              <w:t xml:space="preserve">natural </w:t>
            </w:r>
            <w:r w:rsidRPr="00DC11D3">
              <w:rPr>
                <w:rFonts w:ascii="Noto Sans" w:hAnsi="Noto Sans" w:cs="Noto Sans"/>
                <w:sz w:val="18"/>
                <w:szCs w:val="18"/>
              </w:rPr>
              <w:t>de retraso en la integración de las mesas de ayuda.</w:t>
            </w:r>
          </w:p>
        </w:tc>
        <w:tc>
          <w:tcPr>
            <w:tcW w:w="2364" w:type="dxa"/>
          </w:tcPr>
          <w:p w14:paraId="78F93A62" w14:textId="28CDE3BC" w:rsidR="009D4447" w:rsidRPr="00DC11D3" w:rsidRDefault="0074179F" w:rsidP="00274F8A">
            <w:pPr>
              <w:spacing w:line="276" w:lineRule="auto"/>
              <w:jc w:val="both"/>
              <w:rPr>
                <w:rFonts w:ascii="Noto Sans" w:hAnsi="Noto Sans" w:cs="Noto Sans"/>
                <w:sz w:val="18"/>
                <w:szCs w:val="18"/>
              </w:rPr>
            </w:pPr>
            <w:r w:rsidRPr="00DC11D3">
              <w:rPr>
                <w:rFonts w:ascii="Noto Sans" w:hAnsi="Noto Sans" w:cs="Noto Sans"/>
                <w:color w:val="000000"/>
                <w:sz w:val="18"/>
                <w:szCs w:val="18"/>
              </w:rPr>
              <w:t>Será hasta por el monto de la garantía de cumplimiento.</w:t>
            </w:r>
          </w:p>
        </w:tc>
      </w:tr>
    </w:tbl>
    <w:p w14:paraId="2A96CD67" w14:textId="77777777" w:rsidR="00D35178" w:rsidRDefault="00D35178" w:rsidP="00274F8A">
      <w:pPr>
        <w:spacing w:line="276" w:lineRule="auto"/>
        <w:jc w:val="both"/>
        <w:rPr>
          <w:rFonts w:ascii="Noto Sans" w:hAnsi="Noto Sans" w:cs="Noto Sans"/>
          <w:b/>
          <w:bCs/>
          <w:sz w:val="20"/>
          <w:szCs w:val="20"/>
        </w:rPr>
      </w:pPr>
      <w:bookmarkStart w:id="20" w:name="_Toc143788887"/>
      <w:bookmarkEnd w:id="18"/>
      <w:bookmarkEnd w:id="19"/>
    </w:p>
    <w:p w14:paraId="7A41E6E7" w14:textId="5AAF9ED1" w:rsidR="00830986" w:rsidRPr="0018534B" w:rsidRDefault="00830986" w:rsidP="00274F8A">
      <w:pPr>
        <w:spacing w:line="276" w:lineRule="auto"/>
        <w:jc w:val="both"/>
        <w:rPr>
          <w:rFonts w:ascii="Noto Sans" w:hAnsi="Noto Sans" w:cs="Noto Sans"/>
          <w:b/>
          <w:bCs/>
          <w:sz w:val="20"/>
          <w:szCs w:val="20"/>
        </w:rPr>
      </w:pPr>
      <w:r w:rsidRPr="0018534B">
        <w:rPr>
          <w:rFonts w:ascii="Noto Sans" w:hAnsi="Noto Sans" w:cs="Noto Sans"/>
          <w:b/>
          <w:bCs/>
          <w:sz w:val="20"/>
          <w:szCs w:val="20"/>
        </w:rPr>
        <w:t>Deductivas</w:t>
      </w:r>
      <w:bookmarkEnd w:id="20"/>
      <w:r w:rsidRPr="0018534B">
        <w:rPr>
          <w:rFonts w:ascii="Noto Sans" w:hAnsi="Noto Sans" w:cs="Noto Sans"/>
          <w:b/>
          <w:bCs/>
          <w:sz w:val="20"/>
          <w:szCs w:val="20"/>
        </w:rPr>
        <w:t>:</w:t>
      </w:r>
    </w:p>
    <w:p w14:paraId="4D4430C4" w14:textId="77777777" w:rsidR="00830986" w:rsidRPr="0018534B" w:rsidRDefault="00830986"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eastAsia="Arial Unicode MS" w:hAnsi="Noto Sans" w:cs="Noto Sans"/>
          <w:color w:val="000000"/>
          <w:sz w:val="20"/>
          <w:szCs w:val="20"/>
          <w:bdr w:val="nil"/>
          <w:lang w:val="es-ES_tradnl" w:eastAsia="es-MX"/>
        </w:rPr>
      </w:pPr>
      <w:r w:rsidRPr="0018534B">
        <w:rPr>
          <w:rFonts w:ascii="Noto Sans" w:eastAsia="Arial Unicode MS" w:hAnsi="Noto Sans" w:cs="Noto Sans"/>
          <w:color w:val="000000"/>
          <w:sz w:val="20"/>
          <w:szCs w:val="20"/>
          <w:bdr w:val="nil"/>
          <w:lang w:val="es-ES_tradnl" w:eastAsia="es-MX"/>
        </w:rPr>
        <w:t xml:space="preserve">Se aplicará lo indicado en las Políticas, Bases y Lineamientos en Materia de Adquisiciones, Arrendamientos y Servicios del Instituto establecidos en el punto 5.5.8.1. </w:t>
      </w:r>
    </w:p>
    <w:p w14:paraId="1C2C013A" w14:textId="77777777" w:rsidR="00FC6C1B" w:rsidRPr="0018534B" w:rsidRDefault="00FC6C1B" w:rsidP="00274F8A">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338"/>
        </w:tabs>
        <w:spacing w:line="276" w:lineRule="auto"/>
        <w:jc w:val="both"/>
        <w:rPr>
          <w:rFonts w:ascii="Noto Sans" w:eastAsia="Arial Unicode MS" w:hAnsi="Noto Sans" w:cs="Noto Sans"/>
          <w:color w:val="000000"/>
          <w:sz w:val="20"/>
          <w:szCs w:val="20"/>
          <w:bdr w:val="nil"/>
          <w:lang w:val="es-ES_tradnl" w:eastAsia="es-MX"/>
        </w:rPr>
      </w:pP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9"/>
        <w:gridCol w:w="1726"/>
        <w:gridCol w:w="1878"/>
        <w:gridCol w:w="2154"/>
        <w:gridCol w:w="2152"/>
      </w:tblGrid>
      <w:tr w:rsidR="00AB544F" w:rsidRPr="00DC11D3" w14:paraId="1FAE2D24" w14:textId="77777777" w:rsidTr="00BB4EA4">
        <w:trPr>
          <w:trHeight w:val="20"/>
          <w:tblHeader/>
          <w:jc w:val="center"/>
        </w:trPr>
        <w:tc>
          <w:tcPr>
            <w:tcW w:w="2249" w:type="dxa"/>
            <w:shd w:val="clear" w:color="auto" w:fill="C00000"/>
            <w:noWrap/>
            <w:vAlign w:val="center"/>
            <w:hideMark/>
          </w:tcPr>
          <w:p w14:paraId="4B37414C" w14:textId="77777777" w:rsidR="00AB544F" w:rsidRPr="00DC11D3" w:rsidRDefault="00AB544F"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Concepto</w:t>
            </w:r>
          </w:p>
        </w:tc>
        <w:tc>
          <w:tcPr>
            <w:tcW w:w="0" w:type="auto"/>
            <w:shd w:val="clear" w:color="auto" w:fill="C00000"/>
            <w:noWrap/>
            <w:vAlign w:val="center"/>
            <w:hideMark/>
          </w:tcPr>
          <w:p w14:paraId="21D0E4B7" w14:textId="77777777" w:rsidR="00AB544F" w:rsidRPr="00DC11D3" w:rsidRDefault="00AB544F"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Nivel de Servicio</w:t>
            </w:r>
          </w:p>
        </w:tc>
        <w:tc>
          <w:tcPr>
            <w:tcW w:w="0" w:type="auto"/>
            <w:shd w:val="clear" w:color="auto" w:fill="C00000"/>
            <w:noWrap/>
            <w:vAlign w:val="center"/>
            <w:hideMark/>
          </w:tcPr>
          <w:p w14:paraId="65E30DBB" w14:textId="77777777" w:rsidR="00AB544F" w:rsidRPr="00DC11D3" w:rsidRDefault="00AB544F"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Unidad de medida</w:t>
            </w:r>
          </w:p>
        </w:tc>
        <w:tc>
          <w:tcPr>
            <w:tcW w:w="2154" w:type="dxa"/>
            <w:shd w:val="clear" w:color="auto" w:fill="C00000"/>
            <w:noWrap/>
            <w:vAlign w:val="center"/>
            <w:hideMark/>
          </w:tcPr>
          <w:p w14:paraId="5292A330" w14:textId="77777777" w:rsidR="00AB544F" w:rsidRPr="00DC11D3" w:rsidRDefault="00AB544F"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Deducción </w:t>
            </w:r>
          </w:p>
        </w:tc>
        <w:tc>
          <w:tcPr>
            <w:tcW w:w="2152" w:type="dxa"/>
            <w:shd w:val="clear" w:color="auto" w:fill="C00000"/>
            <w:noWrap/>
            <w:vAlign w:val="center"/>
            <w:hideMark/>
          </w:tcPr>
          <w:p w14:paraId="5E8B43A0" w14:textId="77777777" w:rsidR="00AB544F" w:rsidRPr="00DC11D3" w:rsidRDefault="00AB544F" w:rsidP="00274F8A">
            <w:pPr>
              <w:spacing w:line="276" w:lineRule="auto"/>
              <w:jc w:val="center"/>
              <w:rPr>
                <w:rFonts w:ascii="Noto Sans" w:hAnsi="Noto Sans" w:cs="Noto Sans"/>
                <w:b/>
                <w:bCs/>
                <w:color w:val="FFFFFF" w:themeColor="background1"/>
                <w:sz w:val="18"/>
                <w:szCs w:val="18"/>
              </w:rPr>
            </w:pPr>
            <w:r w:rsidRPr="00DC11D3">
              <w:rPr>
                <w:rFonts w:ascii="Noto Sans" w:hAnsi="Noto Sans" w:cs="Noto Sans"/>
                <w:b/>
                <w:bCs/>
                <w:color w:val="FFFFFF" w:themeColor="background1"/>
                <w:sz w:val="18"/>
                <w:szCs w:val="18"/>
              </w:rPr>
              <w:t>Límites de incumplimiento</w:t>
            </w:r>
          </w:p>
        </w:tc>
      </w:tr>
      <w:tr w:rsidR="00AB544F" w:rsidRPr="00DC11D3" w14:paraId="6423253A" w14:textId="77777777" w:rsidTr="00BB4EA4">
        <w:trPr>
          <w:trHeight w:val="20"/>
          <w:jc w:val="center"/>
        </w:trPr>
        <w:tc>
          <w:tcPr>
            <w:tcW w:w="2249" w:type="dxa"/>
            <w:hideMark/>
          </w:tcPr>
          <w:p w14:paraId="2A8FA2A3" w14:textId="7BD99FC8" w:rsidR="00AB544F" w:rsidRPr="00DC11D3" w:rsidRDefault="00C6355E"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Disponibilidad del Servicio</w:t>
            </w:r>
          </w:p>
        </w:tc>
        <w:tc>
          <w:tcPr>
            <w:tcW w:w="0" w:type="auto"/>
            <w:hideMark/>
          </w:tcPr>
          <w:p w14:paraId="635F2074" w14:textId="1C46E31F"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99.</w:t>
            </w:r>
            <w:r w:rsidR="00793565" w:rsidRPr="00DC11D3">
              <w:rPr>
                <w:rFonts w:ascii="Noto Sans" w:hAnsi="Noto Sans" w:cs="Noto Sans"/>
                <w:color w:val="000000"/>
                <w:sz w:val="18"/>
                <w:szCs w:val="18"/>
              </w:rPr>
              <w:t>50</w:t>
            </w:r>
            <w:r w:rsidRPr="00DC11D3">
              <w:rPr>
                <w:rFonts w:ascii="Noto Sans" w:hAnsi="Noto Sans" w:cs="Noto Sans"/>
                <w:color w:val="000000"/>
                <w:sz w:val="18"/>
                <w:szCs w:val="18"/>
              </w:rPr>
              <w:t xml:space="preserve">% </w:t>
            </w:r>
            <w:r w:rsidR="00C6355E" w:rsidRPr="00DC11D3">
              <w:rPr>
                <w:rFonts w:ascii="Noto Sans" w:hAnsi="Noto Sans" w:cs="Noto Sans"/>
                <w:color w:val="000000"/>
                <w:sz w:val="18"/>
                <w:szCs w:val="18"/>
              </w:rPr>
              <w:t>mensual.</w:t>
            </w:r>
          </w:p>
        </w:tc>
        <w:tc>
          <w:tcPr>
            <w:tcW w:w="0" w:type="auto"/>
            <w:hideMark/>
          </w:tcPr>
          <w:p w14:paraId="536CE8CB" w14:textId="6946DD05" w:rsidR="00AB544F" w:rsidRPr="00DC11D3" w:rsidRDefault="00C6355E"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Por cada punto porcentual fuera del nivel de servicio establecido 99.</w:t>
            </w:r>
            <w:r w:rsidR="00793565" w:rsidRPr="00DC11D3">
              <w:rPr>
                <w:rFonts w:ascii="Noto Sans" w:hAnsi="Noto Sans" w:cs="Noto Sans"/>
                <w:color w:val="000000"/>
                <w:sz w:val="18"/>
                <w:szCs w:val="18"/>
              </w:rPr>
              <w:t>50</w:t>
            </w:r>
            <w:r w:rsidRPr="00DC11D3">
              <w:rPr>
                <w:rFonts w:ascii="Noto Sans" w:hAnsi="Noto Sans" w:cs="Noto Sans"/>
                <w:color w:val="000000"/>
                <w:sz w:val="18"/>
                <w:szCs w:val="18"/>
              </w:rPr>
              <w:t>% mensual.</w:t>
            </w:r>
          </w:p>
        </w:tc>
        <w:tc>
          <w:tcPr>
            <w:tcW w:w="2154" w:type="dxa"/>
            <w:hideMark/>
          </w:tcPr>
          <w:p w14:paraId="142B87BE" w14:textId="56356BBA"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Se aplicará una deducción del 0.2% sobre la facturación mensual del servicio afectado </w:t>
            </w:r>
            <w:r w:rsidR="00C6355E" w:rsidRPr="00DC11D3">
              <w:rPr>
                <w:rFonts w:ascii="Noto Sans" w:hAnsi="Noto Sans" w:cs="Noto Sans"/>
                <w:color w:val="000000"/>
                <w:sz w:val="18"/>
                <w:szCs w:val="18"/>
              </w:rPr>
              <w:t xml:space="preserve">por cada punto porcentual fuera del nivel de </w:t>
            </w:r>
            <w:r w:rsidR="00274F8A" w:rsidRPr="00DC11D3">
              <w:rPr>
                <w:rFonts w:ascii="Noto Sans" w:hAnsi="Noto Sans" w:cs="Noto Sans"/>
                <w:color w:val="000000"/>
                <w:sz w:val="18"/>
                <w:szCs w:val="18"/>
              </w:rPr>
              <w:t>servicio establecido</w:t>
            </w:r>
            <w:r w:rsidR="00C6355E" w:rsidRPr="00DC11D3">
              <w:rPr>
                <w:rFonts w:ascii="Noto Sans" w:hAnsi="Noto Sans" w:cs="Noto Sans"/>
                <w:color w:val="000000"/>
                <w:sz w:val="18"/>
                <w:szCs w:val="18"/>
              </w:rPr>
              <w:t>.</w:t>
            </w:r>
          </w:p>
        </w:tc>
        <w:tc>
          <w:tcPr>
            <w:tcW w:w="2152" w:type="dxa"/>
            <w:hideMark/>
          </w:tcPr>
          <w:p w14:paraId="65034F40"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7E83A80E" w14:textId="77777777" w:rsidTr="00BB4EA4">
        <w:trPr>
          <w:trHeight w:val="20"/>
          <w:jc w:val="center"/>
        </w:trPr>
        <w:tc>
          <w:tcPr>
            <w:tcW w:w="2249" w:type="dxa"/>
            <w:hideMark/>
          </w:tcPr>
          <w:p w14:paraId="2698A161" w14:textId="4ACEBBC5"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Reporte de desviaciones </w:t>
            </w:r>
            <w:r w:rsidR="007377AD" w:rsidRPr="00DC11D3">
              <w:rPr>
                <w:rFonts w:ascii="Noto Sans" w:hAnsi="Noto Sans" w:cs="Noto Sans"/>
                <w:sz w:val="18"/>
                <w:szCs w:val="18"/>
              </w:rPr>
              <w:t xml:space="preserve">mensuales </w:t>
            </w:r>
            <w:r w:rsidRPr="00DC11D3">
              <w:rPr>
                <w:rFonts w:ascii="Noto Sans" w:hAnsi="Noto Sans" w:cs="Noto Sans"/>
                <w:color w:val="000000"/>
                <w:sz w:val="18"/>
                <w:szCs w:val="18"/>
              </w:rPr>
              <w:t>en las tendencias de los indicadores de los servicios contratados.</w:t>
            </w:r>
          </w:p>
        </w:tc>
        <w:tc>
          <w:tcPr>
            <w:tcW w:w="0" w:type="auto"/>
            <w:hideMark/>
          </w:tcPr>
          <w:p w14:paraId="4873CE3F" w14:textId="0B79B30D"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Dentro de los primeros 5 días hábiles posteriores </w:t>
            </w:r>
            <w:r w:rsidR="008F773D" w:rsidRPr="00DC11D3">
              <w:rPr>
                <w:rFonts w:ascii="Noto Sans" w:hAnsi="Noto Sans" w:cs="Noto Sans"/>
                <w:color w:val="000000"/>
                <w:sz w:val="18"/>
                <w:szCs w:val="18"/>
              </w:rPr>
              <w:t>a</w:t>
            </w:r>
            <w:r w:rsidR="00D70B4C" w:rsidRPr="00DC11D3">
              <w:rPr>
                <w:rFonts w:ascii="Noto Sans" w:hAnsi="Noto Sans" w:cs="Noto Sans"/>
                <w:color w:val="000000"/>
                <w:sz w:val="18"/>
                <w:szCs w:val="18"/>
              </w:rPr>
              <w:t xml:space="preserve"> </w:t>
            </w:r>
            <w:r w:rsidR="008F773D" w:rsidRPr="00DC11D3">
              <w:rPr>
                <w:rFonts w:ascii="Noto Sans" w:hAnsi="Noto Sans" w:cs="Noto Sans"/>
                <w:color w:val="000000"/>
                <w:sz w:val="18"/>
                <w:szCs w:val="18"/>
              </w:rPr>
              <w:t>mes</w:t>
            </w:r>
            <w:r w:rsidR="00D70B4C" w:rsidRPr="00DC11D3">
              <w:rPr>
                <w:rFonts w:ascii="Noto Sans" w:hAnsi="Noto Sans" w:cs="Noto Sans"/>
                <w:color w:val="000000"/>
                <w:sz w:val="18"/>
                <w:szCs w:val="18"/>
              </w:rPr>
              <w:t xml:space="preserve"> vencido</w:t>
            </w:r>
            <w:r w:rsidR="008F773D" w:rsidRPr="00DC11D3">
              <w:rPr>
                <w:rFonts w:ascii="Noto Sans" w:hAnsi="Noto Sans" w:cs="Noto Sans"/>
                <w:color w:val="000000"/>
                <w:sz w:val="18"/>
                <w:szCs w:val="18"/>
              </w:rPr>
              <w:t xml:space="preserve"> </w:t>
            </w:r>
            <w:r w:rsidRPr="00DC11D3">
              <w:rPr>
                <w:rFonts w:ascii="Noto Sans" w:hAnsi="Noto Sans" w:cs="Noto Sans"/>
                <w:color w:val="000000"/>
                <w:sz w:val="18"/>
                <w:szCs w:val="18"/>
              </w:rPr>
              <w:t>o a</w:t>
            </w:r>
            <w:r w:rsidR="008F773D" w:rsidRPr="00DC11D3">
              <w:rPr>
                <w:rFonts w:ascii="Noto Sans" w:hAnsi="Noto Sans" w:cs="Noto Sans"/>
                <w:color w:val="000000"/>
                <w:sz w:val="18"/>
                <w:szCs w:val="18"/>
              </w:rPr>
              <w:t xml:space="preserve"> la</w:t>
            </w:r>
            <w:r w:rsidRPr="00DC11D3">
              <w:rPr>
                <w:rFonts w:ascii="Noto Sans" w:hAnsi="Noto Sans" w:cs="Noto Sans"/>
                <w:color w:val="000000"/>
                <w:sz w:val="18"/>
                <w:szCs w:val="18"/>
              </w:rPr>
              <w:t xml:space="preserve"> petición del Instituto</w:t>
            </w:r>
            <w:r w:rsidR="008F773D" w:rsidRPr="00DC11D3">
              <w:rPr>
                <w:rFonts w:ascii="Noto Sans" w:hAnsi="Noto Sans" w:cs="Noto Sans"/>
                <w:color w:val="000000"/>
                <w:sz w:val="18"/>
                <w:szCs w:val="18"/>
              </w:rPr>
              <w:t>.</w:t>
            </w:r>
            <w:r w:rsidRPr="00DC11D3">
              <w:rPr>
                <w:rFonts w:ascii="Noto Sans" w:hAnsi="Noto Sans" w:cs="Noto Sans"/>
                <w:color w:val="000000"/>
                <w:sz w:val="18"/>
                <w:szCs w:val="18"/>
              </w:rPr>
              <w:t xml:space="preserve"> </w:t>
            </w:r>
          </w:p>
        </w:tc>
        <w:tc>
          <w:tcPr>
            <w:tcW w:w="0" w:type="auto"/>
            <w:hideMark/>
          </w:tcPr>
          <w:p w14:paraId="1DBC0FB8" w14:textId="4D5BEEDA"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 la estadística.</w:t>
            </w:r>
          </w:p>
        </w:tc>
        <w:tc>
          <w:tcPr>
            <w:tcW w:w="2154" w:type="dxa"/>
            <w:hideMark/>
          </w:tcPr>
          <w:p w14:paraId="52B3CE99" w14:textId="4A665195"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Se aplicará una deducción del 0.5% sobre la facturación mensual por cada día natural de atraso en la entrega del </w:t>
            </w:r>
            <w:r w:rsidR="00274F8A" w:rsidRPr="00DC11D3">
              <w:rPr>
                <w:rFonts w:ascii="Noto Sans" w:hAnsi="Noto Sans" w:cs="Noto Sans"/>
                <w:color w:val="000000"/>
                <w:sz w:val="18"/>
                <w:szCs w:val="18"/>
              </w:rPr>
              <w:t>reporte.</w:t>
            </w:r>
          </w:p>
        </w:tc>
        <w:tc>
          <w:tcPr>
            <w:tcW w:w="2152" w:type="dxa"/>
            <w:hideMark/>
          </w:tcPr>
          <w:p w14:paraId="5709ABB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20BB3F82" w14:textId="77777777" w:rsidTr="00BB4EA4">
        <w:trPr>
          <w:trHeight w:val="20"/>
          <w:jc w:val="center"/>
        </w:trPr>
        <w:tc>
          <w:tcPr>
            <w:tcW w:w="2249" w:type="dxa"/>
            <w:hideMark/>
          </w:tcPr>
          <w:p w14:paraId="524D8570"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Reportes de análisis de problemas y de búsqueda de causas raíz en el funcionamiento de los servicios.</w:t>
            </w:r>
          </w:p>
        </w:tc>
        <w:tc>
          <w:tcPr>
            <w:tcW w:w="0" w:type="auto"/>
            <w:hideMark/>
          </w:tcPr>
          <w:p w14:paraId="0304F75A"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Dentro de los primeros 5 días hábiles posteriores a mes vencido o a petición del Instituto </w:t>
            </w:r>
          </w:p>
        </w:tc>
        <w:tc>
          <w:tcPr>
            <w:tcW w:w="0" w:type="auto"/>
            <w:hideMark/>
          </w:tcPr>
          <w:p w14:paraId="7091ED1E" w14:textId="18A20D9A"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2942854C" w14:textId="4078E13F" w:rsidR="00AB544F" w:rsidRPr="00DC11D3" w:rsidRDefault="00D54832"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del reporte</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780086A7"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3C415231" w14:textId="77777777" w:rsidTr="00BB4EA4">
        <w:trPr>
          <w:trHeight w:val="20"/>
          <w:jc w:val="center"/>
        </w:trPr>
        <w:tc>
          <w:tcPr>
            <w:tcW w:w="2249" w:type="dxa"/>
            <w:hideMark/>
          </w:tcPr>
          <w:p w14:paraId="13480681"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Reporte del cálculo de las deductivas por incumplimiento del grado de servicio de cada proveedor de servicios según las fórmulas aplicables conforme a contrato y acuerdo operacional.</w:t>
            </w:r>
          </w:p>
        </w:tc>
        <w:tc>
          <w:tcPr>
            <w:tcW w:w="0" w:type="auto"/>
            <w:hideMark/>
          </w:tcPr>
          <w:p w14:paraId="4D2E34FD" w14:textId="7B8BB9E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r w:rsidR="00D54832" w:rsidRPr="00DC11D3">
              <w:rPr>
                <w:rFonts w:ascii="Noto Sans" w:hAnsi="Noto Sans" w:cs="Noto Sans"/>
                <w:color w:val="000000"/>
                <w:sz w:val="18"/>
                <w:szCs w:val="18"/>
              </w:rPr>
              <w:t>.</w:t>
            </w:r>
          </w:p>
        </w:tc>
        <w:tc>
          <w:tcPr>
            <w:tcW w:w="0" w:type="auto"/>
            <w:hideMark/>
          </w:tcPr>
          <w:p w14:paraId="00B3BB9C" w14:textId="130EEAAA"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El incumplimiento en la entrega o la entrega parcial o deficiente del </w:t>
            </w:r>
            <w:r w:rsidR="00274F8A" w:rsidRPr="00DC11D3">
              <w:rPr>
                <w:rFonts w:ascii="Noto Sans" w:hAnsi="Noto Sans" w:cs="Noto Sans"/>
                <w:color w:val="000000"/>
                <w:sz w:val="18"/>
                <w:szCs w:val="18"/>
              </w:rPr>
              <w:t>reporte.</w:t>
            </w:r>
          </w:p>
        </w:tc>
        <w:tc>
          <w:tcPr>
            <w:tcW w:w="2154" w:type="dxa"/>
            <w:hideMark/>
          </w:tcPr>
          <w:p w14:paraId="0A310027" w14:textId="4D7A2CC5" w:rsidR="00AB544F" w:rsidRPr="00DC11D3" w:rsidRDefault="00D54832"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del reporte</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14DF9FA7"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338A7BFB" w14:textId="77777777" w:rsidTr="00BB4EA4">
        <w:trPr>
          <w:trHeight w:val="20"/>
          <w:jc w:val="center"/>
        </w:trPr>
        <w:tc>
          <w:tcPr>
            <w:tcW w:w="2249" w:type="dxa"/>
            <w:hideMark/>
          </w:tcPr>
          <w:p w14:paraId="48730224"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Reporte del cálculo de penalizaciones por desviaciones de los planes de trabajo.</w:t>
            </w:r>
          </w:p>
        </w:tc>
        <w:tc>
          <w:tcPr>
            <w:tcW w:w="0" w:type="auto"/>
            <w:hideMark/>
          </w:tcPr>
          <w:p w14:paraId="7F25FA1D"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p>
        </w:tc>
        <w:tc>
          <w:tcPr>
            <w:tcW w:w="0" w:type="auto"/>
            <w:hideMark/>
          </w:tcPr>
          <w:p w14:paraId="6EF91EF9" w14:textId="2BE7A73A"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66261AC9" w14:textId="5643DFC3"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del reporte</w:t>
            </w:r>
            <w:r w:rsidR="00A35F15" w:rsidRPr="00DC11D3">
              <w:rPr>
                <w:rFonts w:ascii="Noto Sans" w:hAnsi="Noto Sans" w:cs="Noto Sans"/>
                <w:color w:val="000000"/>
                <w:sz w:val="18"/>
                <w:szCs w:val="18"/>
              </w:rPr>
              <w:t xml:space="preserve"> o </w:t>
            </w:r>
            <w:r w:rsidR="00A35F15" w:rsidRPr="00DC11D3">
              <w:rPr>
                <w:rFonts w:ascii="Noto Sans" w:hAnsi="Noto Sans" w:cs="Noto Sans"/>
                <w:color w:val="000000"/>
                <w:sz w:val="18"/>
                <w:szCs w:val="18"/>
              </w:rPr>
              <w:lastRenderedPageBreak/>
              <w:t>en caso de su entrega parcial o deficiente.</w:t>
            </w:r>
          </w:p>
        </w:tc>
        <w:tc>
          <w:tcPr>
            <w:tcW w:w="2152" w:type="dxa"/>
            <w:hideMark/>
          </w:tcPr>
          <w:p w14:paraId="5EDE7340"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lastRenderedPageBreak/>
              <w:t>Será hasta por el monto de la garantía de cumplimiento.</w:t>
            </w:r>
          </w:p>
        </w:tc>
      </w:tr>
      <w:tr w:rsidR="00AB544F" w:rsidRPr="00DC11D3" w14:paraId="46E3F00D" w14:textId="77777777" w:rsidTr="00BB4EA4">
        <w:trPr>
          <w:trHeight w:val="20"/>
          <w:jc w:val="center"/>
        </w:trPr>
        <w:tc>
          <w:tcPr>
            <w:tcW w:w="2249" w:type="dxa"/>
            <w:hideMark/>
          </w:tcPr>
          <w:p w14:paraId="48B8489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Estadísticas del cumplimiento de los niveles de servicio.</w:t>
            </w:r>
          </w:p>
        </w:tc>
        <w:tc>
          <w:tcPr>
            <w:tcW w:w="0" w:type="auto"/>
            <w:hideMark/>
          </w:tcPr>
          <w:p w14:paraId="60C649A2"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p>
        </w:tc>
        <w:tc>
          <w:tcPr>
            <w:tcW w:w="0" w:type="auto"/>
            <w:hideMark/>
          </w:tcPr>
          <w:p w14:paraId="3203B833" w14:textId="1D7D6CBA" w:rsidR="00AB544F" w:rsidRPr="00DC11D3" w:rsidRDefault="00E332C9"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w:t>
            </w:r>
            <w:r w:rsidR="00A35F15" w:rsidRPr="00DC11D3">
              <w:rPr>
                <w:rFonts w:ascii="Noto Sans" w:hAnsi="Noto Sans" w:cs="Noto Sans"/>
                <w:color w:val="000000"/>
                <w:sz w:val="18"/>
                <w:szCs w:val="18"/>
              </w:rPr>
              <w:t xml:space="preserve"> la estadística.</w:t>
            </w:r>
          </w:p>
        </w:tc>
        <w:tc>
          <w:tcPr>
            <w:tcW w:w="2154" w:type="dxa"/>
            <w:hideMark/>
          </w:tcPr>
          <w:p w14:paraId="53BE4907" w14:textId="47E21616"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 la estadística</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46047CD7"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140579F4" w14:textId="77777777" w:rsidTr="00BB4EA4">
        <w:trPr>
          <w:trHeight w:val="20"/>
          <w:jc w:val="center"/>
        </w:trPr>
        <w:tc>
          <w:tcPr>
            <w:tcW w:w="2249" w:type="dxa"/>
            <w:hideMark/>
          </w:tcPr>
          <w:p w14:paraId="4262E3C2"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Estadísticas de funcionamiento de los servicios por proveedor.</w:t>
            </w:r>
          </w:p>
        </w:tc>
        <w:tc>
          <w:tcPr>
            <w:tcW w:w="0" w:type="auto"/>
            <w:hideMark/>
          </w:tcPr>
          <w:p w14:paraId="66C86CC1"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p>
        </w:tc>
        <w:tc>
          <w:tcPr>
            <w:tcW w:w="0" w:type="auto"/>
            <w:hideMark/>
          </w:tcPr>
          <w:p w14:paraId="32011BCE" w14:textId="5D0AA94D"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 la estadística.</w:t>
            </w:r>
          </w:p>
        </w:tc>
        <w:tc>
          <w:tcPr>
            <w:tcW w:w="2154" w:type="dxa"/>
            <w:hideMark/>
          </w:tcPr>
          <w:p w14:paraId="6F9472B1" w14:textId="37E830CB"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 la estadística</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2D00EDB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0B4B67E4" w14:textId="77777777" w:rsidTr="00BB4EA4">
        <w:trPr>
          <w:trHeight w:val="20"/>
          <w:jc w:val="center"/>
        </w:trPr>
        <w:tc>
          <w:tcPr>
            <w:tcW w:w="2249" w:type="dxa"/>
            <w:hideMark/>
          </w:tcPr>
          <w:p w14:paraId="1BEEF267"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Estadísticas del nivel de soporte de los proveedores de servicios.</w:t>
            </w:r>
          </w:p>
        </w:tc>
        <w:tc>
          <w:tcPr>
            <w:tcW w:w="0" w:type="auto"/>
            <w:hideMark/>
          </w:tcPr>
          <w:p w14:paraId="38D60EC5"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p>
        </w:tc>
        <w:tc>
          <w:tcPr>
            <w:tcW w:w="0" w:type="auto"/>
            <w:hideMark/>
          </w:tcPr>
          <w:p w14:paraId="07015BA2" w14:textId="615A4FB3"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 la estadística.</w:t>
            </w:r>
          </w:p>
        </w:tc>
        <w:tc>
          <w:tcPr>
            <w:tcW w:w="2154" w:type="dxa"/>
            <w:hideMark/>
          </w:tcPr>
          <w:p w14:paraId="5A2514F1" w14:textId="2B9E2F50"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 la estadística</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5BA13924"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0F388E65" w14:textId="77777777" w:rsidTr="00BB4EA4">
        <w:trPr>
          <w:trHeight w:val="20"/>
          <w:jc w:val="center"/>
        </w:trPr>
        <w:tc>
          <w:tcPr>
            <w:tcW w:w="2249" w:type="dxa"/>
            <w:hideMark/>
          </w:tcPr>
          <w:p w14:paraId="57341E78"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Reportes del estado de cada una de los componentes habilitadores o sus conjuntos en materia de fallas, disponibilidad y tiempo de respuesta.</w:t>
            </w:r>
          </w:p>
        </w:tc>
        <w:tc>
          <w:tcPr>
            <w:tcW w:w="0" w:type="auto"/>
            <w:hideMark/>
          </w:tcPr>
          <w:p w14:paraId="0581CA46"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Dentro de los primeros 5 días hábiles posteriores a mes vencido o a petición del Instituto </w:t>
            </w:r>
          </w:p>
        </w:tc>
        <w:tc>
          <w:tcPr>
            <w:tcW w:w="0" w:type="auto"/>
            <w:hideMark/>
          </w:tcPr>
          <w:p w14:paraId="5F398963" w14:textId="31615FF4"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3D589061" w14:textId="6CC109D1"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del reporte</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09A7A4E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26DD58AA" w14:textId="77777777" w:rsidTr="00BB4EA4">
        <w:trPr>
          <w:trHeight w:val="20"/>
          <w:jc w:val="center"/>
        </w:trPr>
        <w:tc>
          <w:tcPr>
            <w:tcW w:w="2249" w:type="dxa"/>
            <w:hideMark/>
          </w:tcPr>
          <w:p w14:paraId="248024A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lastRenderedPageBreak/>
              <w:t>Reporte del modelado de flujo de tráfico en donde se describan los servicios más utilizados en el Instituto, así como la optimización de las capacidades de interconexión de los servicios.</w:t>
            </w:r>
          </w:p>
        </w:tc>
        <w:tc>
          <w:tcPr>
            <w:tcW w:w="0" w:type="auto"/>
            <w:hideMark/>
          </w:tcPr>
          <w:p w14:paraId="630B8D49"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p>
        </w:tc>
        <w:tc>
          <w:tcPr>
            <w:tcW w:w="0" w:type="auto"/>
            <w:hideMark/>
          </w:tcPr>
          <w:p w14:paraId="4D380934" w14:textId="5C78F49B"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79C5E801" w14:textId="0E445AB8"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del reporte</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38625F95"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1385FFCE" w14:textId="77777777" w:rsidTr="00BB4EA4">
        <w:trPr>
          <w:trHeight w:val="20"/>
          <w:jc w:val="center"/>
        </w:trPr>
        <w:tc>
          <w:tcPr>
            <w:tcW w:w="2249" w:type="dxa"/>
            <w:hideMark/>
          </w:tcPr>
          <w:p w14:paraId="1EA56DC6" w14:textId="71C9F039"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Reporte del cumplimiento de la gestión documental con la periodicidad solicitada en el servicio, que permitan brindar una respuesta ágil y oportuna a cualquier ente auditor que requiera información del cumplimiento de los servicios motivo del presente documento.</w:t>
            </w:r>
          </w:p>
        </w:tc>
        <w:tc>
          <w:tcPr>
            <w:tcW w:w="0" w:type="auto"/>
            <w:hideMark/>
          </w:tcPr>
          <w:p w14:paraId="4B70F88E"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p>
        </w:tc>
        <w:tc>
          <w:tcPr>
            <w:tcW w:w="0" w:type="auto"/>
            <w:hideMark/>
          </w:tcPr>
          <w:p w14:paraId="47FC3F32" w14:textId="26E28C7E"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33113250" w14:textId="039E478B"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0.5% sobre la facturación mensual por cada día natural de atraso en la entrega del reporte</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35C3F60A"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1B6C7BF7" w14:textId="77777777" w:rsidTr="00BB4EA4">
        <w:trPr>
          <w:trHeight w:val="20"/>
          <w:jc w:val="center"/>
        </w:trPr>
        <w:tc>
          <w:tcPr>
            <w:tcW w:w="2249" w:type="dxa"/>
            <w:hideMark/>
          </w:tcPr>
          <w:p w14:paraId="37E14AB6" w14:textId="56D6A7CD"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Reporte del cumplimiento de la gestión documental que permita atender de manera completa las labores de fiscalización que en su caso se requieran de los documentos probatorios de la prestación de servicios de los diferentes proveedores en materia de telecomunicaciones del Instituto en los cuales participará como coadyuvante en la verificación de los </w:t>
            </w:r>
            <w:r w:rsidRPr="00DC11D3">
              <w:rPr>
                <w:rFonts w:ascii="Noto Sans" w:hAnsi="Noto Sans" w:cs="Noto Sans"/>
                <w:color w:val="000000"/>
                <w:sz w:val="18"/>
                <w:szCs w:val="18"/>
              </w:rPr>
              <w:lastRenderedPageBreak/>
              <w:t>servicios y niveles de servicios descritos en sus correspondientes procedimientos de contratación, esto es, en todos los contratos del IMSS con los diferentes prestadores de servicios de telecomunicaciones.</w:t>
            </w:r>
          </w:p>
        </w:tc>
        <w:tc>
          <w:tcPr>
            <w:tcW w:w="0" w:type="auto"/>
            <w:hideMark/>
          </w:tcPr>
          <w:p w14:paraId="58FBFFD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lastRenderedPageBreak/>
              <w:t>Dentro de los primeros 5 días hábiles posteriores a mes vencido</w:t>
            </w:r>
          </w:p>
        </w:tc>
        <w:tc>
          <w:tcPr>
            <w:tcW w:w="0" w:type="auto"/>
            <w:hideMark/>
          </w:tcPr>
          <w:p w14:paraId="5693694C" w14:textId="772EC14B"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703B624C" w14:textId="77653388"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1% sobre la facturación mensual por cada día natural de atraso en la entrega del reporte</w:t>
            </w:r>
            <w:r w:rsidR="00A35F15" w:rsidRPr="00DC11D3">
              <w:rPr>
                <w:rFonts w:ascii="Noto Sans" w:hAnsi="Noto Sans" w:cs="Noto Sans"/>
                <w:color w:val="000000"/>
                <w:sz w:val="18"/>
                <w:szCs w:val="18"/>
              </w:rPr>
              <w:t xml:space="preserve"> o en caso de su entrega parcial o deficiente.</w:t>
            </w:r>
          </w:p>
        </w:tc>
        <w:tc>
          <w:tcPr>
            <w:tcW w:w="2152" w:type="dxa"/>
            <w:hideMark/>
          </w:tcPr>
          <w:p w14:paraId="3136E7B6"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2238A153" w14:textId="77777777" w:rsidTr="00BB4EA4">
        <w:trPr>
          <w:trHeight w:val="20"/>
          <w:jc w:val="center"/>
        </w:trPr>
        <w:tc>
          <w:tcPr>
            <w:tcW w:w="2249" w:type="dxa"/>
            <w:hideMark/>
          </w:tcPr>
          <w:p w14:paraId="680A44D8"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Reportes de análisis de flujo, hallazgos, riesgos y recomendaciones de corrección.</w:t>
            </w:r>
          </w:p>
        </w:tc>
        <w:tc>
          <w:tcPr>
            <w:tcW w:w="0" w:type="auto"/>
            <w:hideMark/>
          </w:tcPr>
          <w:p w14:paraId="6D0007BB" w14:textId="502B41FD"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 o a petición del Instituto</w:t>
            </w:r>
            <w:r w:rsidR="00D644E3" w:rsidRPr="00DC11D3">
              <w:rPr>
                <w:rFonts w:ascii="Noto Sans" w:hAnsi="Noto Sans" w:cs="Noto Sans"/>
                <w:color w:val="000000"/>
                <w:sz w:val="18"/>
                <w:szCs w:val="18"/>
              </w:rPr>
              <w:t>.</w:t>
            </w:r>
          </w:p>
        </w:tc>
        <w:tc>
          <w:tcPr>
            <w:tcW w:w="0" w:type="auto"/>
            <w:hideMark/>
          </w:tcPr>
          <w:p w14:paraId="3535750A" w14:textId="0A6351F6"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reporte.</w:t>
            </w:r>
          </w:p>
        </w:tc>
        <w:tc>
          <w:tcPr>
            <w:tcW w:w="2154" w:type="dxa"/>
            <w:hideMark/>
          </w:tcPr>
          <w:p w14:paraId="5ED7CDE2" w14:textId="09BA6213"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Se aplicará una deducción del 0.5% sobre la facturación mensual del servicio </w:t>
            </w:r>
            <w:r w:rsidR="009E7986" w:rsidRPr="00DC11D3">
              <w:rPr>
                <w:rFonts w:ascii="Noto Sans" w:hAnsi="Noto Sans" w:cs="Noto Sans"/>
                <w:color w:val="000000"/>
                <w:sz w:val="18"/>
                <w:szCs w:val="18"/>
              </w:rPr>
              <w:t>por cada día natural de atraso en la entrega del reporte o en caso de su entrega parcial o deficiente.</w:t>
            </w:r>
          </w:p>
        </w:tc>
        <w:tc>
          <w:tcPr>
            <w:tcW w:w="2152" w:type="dxa"/>
            <w:hideMark/>
          </w:tcPr>
          <w:p w14:paraId="18023B5C"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6F111B40" w14:textId="77777777" w:rsidTr="00BB4EA4">
        <w:trPr>
          <w:trHeight w:val="20"/>
          <w:jc w:val="center"/>
        </w:trPr>
        <w:tc>
          <w:tcPr>
            <w:tcW w:w="2249" w:type="dxa"/>
            <w:hideMark/>
          </w:tcPr>
          <w:p w14:paraId="7187047D" w14:textId="4789C1A6"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A</w:t>
            </w:r>
            <w:r w:rsidR="00AB544F" w:rsidRPr="00DC11D3">
              <w:rPr>
                <w:rFonts w:ascii="Noto Sans" w:hAnsi="Noto Sans" w:cs="Noto Sans"/>
                <w:color w:val="000000"/>
                <w:sz w:val="18"/>
                <w:szCs w:val="18"/>
              </w:rPr>
              <w:t xml:space="preserve">cta mensual del servicio en la que haga constar el número de equipos atendidos y operando correctamente. </w:t>
            </w:r>
          </w:p>
        </w:tc>
        <w:tc>
          <w:tcPr>
            <w:tcW w:w="0" w:type="auto"/>
            <w:hideMark/>
          </w:tcPr>
          <w:p w14:paraId="63C42ABE" w14:textId="23041B18"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Dentro de los primeros 5 días hábiles posteriores a mes vencido</w:t>
            </w:r>
            <w:r w:rsidR="00183F22" w:rsidRPr="00DC11D3">
              <w:rPr>
                <w:rFonts w:ascii="Noto Sans" w:hAnsi="Noto Sans" w:cs="Noto Sans"/>
                <w:color w:val="000000"/>
                <w:sz w:val="18"/>
                <w:szCs w:val="18"/>
              </w:rPr>
              <w:t>.</w:t>
            </w:r>
          </w:p>
        </w:tc>
        <w:tc>
          <w:tcPr>
            <w:tcW w:w="0" w:type="auto"/>
            <w:hideMark/>
          </w:tcPr>
          <w:p w14:paraId="77A89443" w14:textId="40ADAA31"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A</w:t>
            </w:r>
            <w:r w:rsidR="00AB544F" w:rsidRPr="00DC11D3">
              <w:rPr>
                <w:rFonts w:ascii="Noto Sans" w:hAnsi="Noto Sans" w:cs="Noto Sans"/>
                <w:color w:val="000000"/>
                <w:sz w:val="18"/>
                <w:szCs w:val="18"/>
              </w:rPr>
              <w:t>cta mensual</w:t>
            </w:r>
            <w:r w:rsidRPr="00DC11D3">
              <w:rPr>
                <w:rFonts w:ascii="Noto Sans" w:hAnsi="Noto Sans" w:cs="Noto Sans"/>
                <w:color w:val="000000"/>
                <w:sz w:val="18"/>
                <w:szCs w:val="18"/>
              </w:rPr>
              <w:t xml:space="preserve"> del servicio.</w:t>
            </w:r>
          </w:p>
        </w:tc>
        <w:tc>
          <w:tcPr>
            <w:tcW w:w="2154" w:type="dxa"/>
            <w:hideMark/>
          </w:tcPr>
          <w:p w14:paraId="194CB4FF" w14:textId="6DC10921"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 aplicará una deducción del 1% sobre la facturación mensual por cada día natural de atraso en la entrega del</w:t>
            </w:r>
            <w:r w:rsidR="00EF5041" w:rsidRPr="00DC11D3">
              <w:rPr>
                <w:rFonts w:ascii="Noto Sans" w:hAnsi="Noto Sans" w:cs="Noto Sans"/>
                <w:color w:val="000000"/>
                <w:sz w:val="18"/>
                <w:szCs w:val="18"/>
              </w:rPr>
              <w:t xml:space="preserve"> A</w:t>
            </w:r>
            <w:r w:rsidRPr="00DC11D3">
              <w:rPr>
                <w:rFonts w:ascii="Noto Sans" w:hAnsi="Noto Sans" w:cs="Noto Sans"/>
                <w:color w:val="000000"/>
                <w:sz w:val="18"/>
                <w:szCs w:val="18"/>
              </w:rPr>
              <w:t>cta mensual</w:t>
            </w:r>
            <w:r w:rsidR="00EF5041" w:rsidRPr="00DC11D3">
              <w:rPr>
                <w:rFonts w:ascii="Noto Sans" w:hAnsi="Noto Sans" w:cs="Noto Sans"/>
                <w:color w:val="000000"/>
                <w:sz w:val="18"/>
                <w:szCs w:val="18"/>
              </w:rPr>
              <w:t xml:space="preserve"> del servicio </w:t>
            </w:r>
            <w:r w:rsidR="009E7986" w:rsidRPr="00DC11D3">
              <w:rPr>
                <w:rFonts w:ascii="Noto Sans" w:hAnsi="Noto Sans" w:cs="Noto Sans"/>
                <w:color w:val="000000"/>
                <w:sz w:val="18"/>
                <w:szCs w:val="18"/>
              </w:rPr>
              <w:t>o en caso de su entrega parcial o deficiente.</w:t>
            </w:r>
          </w:p>
        </w:tc>
        <w:tc>
          <w:tcPr>
            <w:tcW w:w="2152" w:type="dxa"/>
            <w:hideMark/>
          </w:tcPr>
          <w:p w14:paraId="2EC8486B"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r w:rsidR="00AB544F" w:rsidRPr="00DC11D3" w14:paraId="72E12FF3" w14:textId="77777777" w:rsidTr="00BB4EA4">
        <w:trPr>
          <w:trHeight w:val="20"/>
          <w:jc w:val="center"/>
        </w:trPr>
        <w:tc>
          <w:tcPr>
            <w:tcW w:w="2249" w:type="dxa"/>
            <w:hideMark/>
          </w:tcPr>
          <w:p w14:paraId="005C9AC3" w14:textId="4F41CBDE" w:rsidR="00AB544F" w:rsidRPr="00DC11D3" w:rsidRDefault="00D54832"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A</w:t>
            </w:r>
            <w:r w:rsidR="00AB544F" w:rsidRPr="00DC11D3">
              <w:rPr>
                <w:rFonts w:ascii="Noto Sans" w:hAnsi="Noto Sans" w:cs="Noto Sans"/>
                <w:color w:val="000000"/>
                <w:sz w:val="18"/>
                <w:szCs w:val="18"/>
              </w:rPr>
              <w:t>cta final del servicio que incluya la base de datos de conocimientos, los diagramas generados, los activos, así como toda la documentación asociada en la entrega del servicio.</w:t>
            </w:r>
          </w:p>
        </w:tc>
        <w:tc>
          <w:tcPr>
            <w:tcW w:w="0" w:type="auto"/>
            <w:hideMark/>
          </w:tcPr>
          <w:p w14:paraId="7BA9CF54" w14:textId="4AEDB218"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Dentro de los </w:t>
            </w:r>
            <w:r w:rsidR="0068702B" w:rsidRPr="00DC11D3">
              <w:rPr>
                <w:rFonts w:ascii="Noto Sans" w:hAnsi="Noto Sans" w:cs="Noto Sans"/>
                <w:color w:val="000000"/>
                <w:sz w:val="18"/>
                <w:szCs w:val="18"/>
              </w:rPr>
              <w:t>dos meses previos al término de la vigencia del contrato.</w:t>
            </w:r>
          </w:p>
        </w:tc>
        <w:tc>
          <w:tcPr>
            <w:tcW w:w="0" w:type="auto"/>
            <w:hideMark/>
          </w:tcPr>
          <w:p w14:paraId="3C83B4F7" w14:textId="67D7B07A" w:rsidR="00AB544F" w:rsidRPr="00DC11D3" w:rsidRDefault="00A35F15"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El incumplimiento en la entrega o la entrega parcial o deficiente del Acta final del servicio.</w:t>
            </w:r>
          </w:p>
        </w:tc>
        <w:tc>
          <w:tcPr>
            <w:tcW w:w="2154" w:type="dxa"/>
            <w:hideMark/>
          </w:tcPr>
          <w:p w14:paraId="23C23BBA" w14:textId="6842E791"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 xml:space="preserve">Se aplicará una deducción del 1% sobre la facturación mensual por cada día natural de atraso en la entrega del </w:t>
            </w:r>
            <w:r w:rsidR="00A35F15" w:rsidRPr="00DC11D3">
              <w:rPr>
                <w:rFonts w:ascii="Noto Sans" w:hAnsi="Noto Sans" w:cs="Noto Sans"/>
                <w:color w:val="000000"/>
                <w:sz w:val="18"/>
                <w:szCs w:val="18"/>
              </w:rPr>
              <w:t>A</w:t>
            </w:r>
            <w:r w:rsidRPr="00DC11D3">
              <w:rPr>
                <w:rFonts w:ascii="Noto Sans" w:hAnsi="Noto Sans" w:cs="Noto Sans"/>
                <w:color w:val="000000"/>
                <w:sz w:val="18"/>
                <w:szCs w:val="18"/>
              </w:rPr>
              <w:t xml:space="preserve">cta </w:t>
            </w:r>
            <w:r w:rsidR="00A35F15" w:rsidRPr="00DC11D3">
              <w:rPr>
                <w:rFonts w:ascii="Noto Sans" w:hAnsi="Noto Sans" w:cs="Noto Sans"/>
                <w:color w:val="000000"/>
                <w:sz w:val="18"/>
                <w:szCs w:val="18"/>
              </w:rPr>
              <w:t>f</w:t>
            </w:r>
            <w:r w:rsidRPr="00DC11D3">
              <w:rPr>
                <w:rFonts w:ascii="Noto Sans" w:hAnsi="Noto Sans" w:cs="Noto Sans"/>
                <w:color w:val="000000"/>
                <w:sz w:val="18"/>
                <w:szCs w:val="18"/>
              </w:rPr>
              <w:t>inal</w:t>
            </w:r>
            <w:r w:rsidR="00A35F15" w:rsidRPr="00DC11D3">
              <w:rPr>
                <w:rFonts w:ascii="Noto Sans" w:hAnsi="Noto Sans" w:cs="Noto Sans"/>
                <w:color w:val="000000"/>
                <w:sz w:val="18"/>
                <w:szCs w:val="18"/>
              </w:rPr>
              <w:t xml:space="preserve"> del servicio </w:t>
            </w:r>
            <w:r w:rsidR="009E7986" w:rsidRPr="00DC11D3">
              <w:rPr>
                <w:rFonts w:ascii="Noto Sans" w:hAnsi="Noto Sans" w:cs="Noto Sans"/>
                <w:color w:val="000000"/>
                <w:sz w:val="18"/>
                <w:szCs w:val="18"/>
              </w:rPr>
              <w:t>o en caso de su entrega parcial o deficiente.</w:t>
            </w:r>
          </w:p>
        </w:tc>
        <w:tc>
          <w:tcPr>
            <w:tcW w:w="2152" w:type="dxa"/>
            <w:hideMark/>
          </w:tcPr>
          <w:p w14:paraId="6D7A19CC" w14:textId="77777777" w:rsidR="00AB544F" w:rsidRPr="00DC11D3" w:rsidRDefault="00AB544F" w:rsidP="00274F8A">
            <w:pPr>
              <w:spacing w:line="276" w:lineRule="auto"/>
              <w:jc w:val="both"/>
              <w:rPr>
                <w:rFonts w:ascii="Noto Sans" w:hAnsi="Noto Sans" w:cs="Noto Sans"/>
                <w:color w:val="000000"/>
                <w:sz w:val="18"/>
                <w:szCs w:val="18"/>
              </w:rPr>
            </w:pPr>
            <w:r w:rsidRPr="00DC11D3">
              <w:rPr>
                <w:rFonts w:ascii="Noto Sans" w:hAnsi="Noto Sans" w:cs="Noto Sans"/>
                <w:color w:val="000000"/>
                <w:sz w:val="18"/>
                <w:szCs w:val="18"/>
              </w:rPr>
              <w:t>Será hasta por el monto de la garantía de cumplimiento.</w:t>
            </w:r>
          </w:p>
        </w:tc>
      </w:tr>
    </w:tbl>
    <w:p w14:paraId="6FC33CEA" w14:textId="4665C350" w:rsidR="00E939AC" w:rsidRPr="0018534B" w:rsidRDefault="00E939AC" w:rsidP="00E939AC">
      <w:pPr>
        <w:spacing w:line="276" w:lineRule="auto"/>
        <w:jc w:val="both"/>
        <w:rPr>
          <w:rFonts w:ascii="Noto Sans" w:hAnsi="Noto Sans" w:cs="Noto Sans"/>
          <w:sz w:val="20"/>
          <w:szCs w:val="20"/>
        </w:rPr>
      </w:pPr>
    </w:p>
    <w:p w14:paraId="67635177" w14:textId="7FAC9713" w:rsidR="00544591" w:rsidRPr="0018534B" w:rsidRDefault="002D05C0"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21" w:name="_Toc218693229"/>
      <w:r w:rsidRPr="0018534B">
        <w:rPr>
          <w:rFonts w:ascii="Noto Sans" w:hAnsi="Noto Sans" w:cs="Noto Sans"/>
          <w:iCs/>
          <w:color w:val="000000" w:themeColor="text1"/>
          <w:sz w:val="20"/>
          <w:szCs w:val="20"/>
        </w:rPr>
        <w:lastRenderedPageBreak/>
        <w:t>M</w:t>
      </w:r>
      <w:r w:rsidR="00544591" w:rsidRPr="0018534B">
        <w:rPr>
          <w:rFonts w:ascii="Noto Sans" w:hAnsi="Noto Sans" w:cs="Noto Sans"/>
          <w:iCs/>
          <w:color w:val="000000" w:themeColor="text1"/>
          <w:sz w:val="20"/>
          <w:szCs w:val="20"/>
        </w:rPr>
        <w:t>ecanismos requeridos al proveedor para responder por defectos o vicios ocultos de los bienes o de la calidad de los servicios.</w:t>
      </w:r>
      <w:bookmarkEnd w:id="21"/>
      <w:r w:rsidR="00544591" w:rsidRPr="0018534B">
        <w:rPr>
          <w:rFonts w:ascii="Noto Sans" w:hAnsi="Noto Sans" w:cs="Noto Sans"/>
          <w:iCs/>
          <w:color w:val="000000" w:themeColor="text1"/>
          <w:sz w:val="20"/>
          <w:szCs w:val="20"/>
        </w:rPr>
        <w:t xml:space="preserve"> </w:t>
      </w:r>
    </w:p>
    <w:p w14:paraId="37979DF7" w14:textId="30746A6A" w:rsidR="00E013B5" w:rsidRDefault="00E013B5" w:rsidP="00E013B5">
      <w:pPr>
        <w:spacing w:line="264" w:lineRule="auto"/>
        <w:jc w:val="both"/>
        <w:rPr>
          <w:rFonts w:ascii="Noto Sans" w:hAnsi="Noto Sans" w:cs="Noto Sans"/>
          <w:sz w:val="20"/>
          <w:szCs w:val="20"/>
        </w:rPr>
      </w:pPr>
      <w:bookmarkStart w:id="22" w:name="_Hlk164349919"/>
      <w:r w:rsidRPr="00535C89">
        <w:rPr>
          <w:rFonts w:ascii="Noto Sans" w:hAnsi="Noto Sans" w:cs="Noto Sans"/>
          <w:sz w:val="20"/>
          <w:szCs w:val="20"/>
        </w:rPr>
        <w:t xml:space="preserve">El </w:t>
      </w:r>
      <w:r w:rsidR="002B4071" w:rsidRPr="00535C89">
        <w:rPr>
          <w:rFonts w:ascii="Noto Sans" w:hAnsi="Noto Sans" w:cs="Noto Sans"/>
          <w:sz w:val="20"/>
          <w:szCs w:val="20"/>
        </w:rPr>
        <w:t>l</w:t>
      </w:r>
      <w:r w:rsidRPr="00535C89">
        <w:rPr>
          <w:rFonts w:ascii="Noto Sans" w:hAnsi="Noto Sans" w:cs="Noto Sans"/>
          <w:sz w:val="20"/>
          <w:szCs w:val="20"/>
        </w:rPr>
        <w:t>icitante deberá presentar</w:t>
      </w:r>
      <w:r w:rsidR="00426FB3" w:rsidRPr="00535C89">
        <w:rPr>
          <w:rFonts w:ascii="Noto Sans" w:hAnsi="Noto Sans" w:cs="Noto Sans"/>
          <w:sz w:val="20"/>
          <w:szCs w:val="20"/>
        </w:rPr>
        <w:t>, como parte de su propuesta técnica,</w:t>
      </w:r>
      <w:r w:rsidRPr="00535C89">
        <w:rPr>
          <w:rFonts w:ascii="Noto Sans" w:hAnsi="Noto Sans" w:cs="Noto Sans"/>
          <w:sz w:val="20"/>
          <w:szCs w:val="20"/>
        </w:rPr>
        <w:t xml:space="preserve"> escrito firmado por el Representante Legal de la empresa </w:t>
      </w:r>
      <w:r w:rsidR="002B4071" w:rsidRPr="00535C89">
        <w:rPr>
          <w:rFonts w:ascii="Noto Sans" w:hAnsi="Noto Sans" w:cs="Noto Sans"/>
          <w:sz w:val="20"/>
          <w:szCs w:val="20"/>
        </w:rPr>
        <w:t>l</w:t>
      </w:r>
      <w:r w:rsidRPr="00535C89">
        <w:rPr>
          <w:rFonts w:ascii="Noto Sans" w:hAnsi="Noto Sans" w:cs="Noto Sans"/>
          <w:sz w:val="20"/>
          <w:szCs w:val="20"/>
        </w:rPr>
        <w:t xml:space="preserve">icitante, en el cual específicamente garantice la calidad del servicio y que los materiales. mobiliario y equipo a emplear para </w:t>
      </w:r>
      <w:r w:rsidR="002B4071" w:rsidRPr="00535C89">
        <w:rPr>
          <w:rFonts w:ascii="Noto Sans" w:hAnsi="Noto Sans" w:cs="Noto Sans"/>
          <w:sz w:val="20"/>
          <w:szCs w:val="20"/>
        </w:rPr>
        <w:t>la prestación del servicio no presentará</w:t>
      </w:r>
      <w:r w:rsidRPr="00535C89">
        <w:rPr>
          <w:rFonts w:ascii="Noto Sans" w:hAnsi="Noto Sans" w:cs="Noto Sans"/>
          <w:sz w:val="20"/>
          <w:szCs w:val="20"/>
        </w:rPr>
        <w:t xml:space="preserve"> defectos o vicios ocultos, y en caso de presentarlos, se manifieste expresamente que el licitante sustituirá por nuevos, originales y no remanufacturados, con la finalidad de que el servicio cumpla con la funcionalidad y con los niveles de solicitados en el presente procedimiento</w:t>
      </w:r>
      <w:r w:rsidR="00296F11" w:rsidRPr="00535C89">
        <w:rPr>
          <w:rFonts w:ascii="Noto Sans" w:hAnsi="Noto Sans" w:cs="Noto Sans"/>
          <w:sz w:val="20"/>
          <w:szCs w:val="20"/>
        </w:rPr>
        <w:t xml:space="preserve">, </w:t>
      </w:r>
      <w:bookmarkStart w:id="23" w:name="_Hlk217634759"/>
      <w:bookmarkStart w:id="24" w:name="_Hlk218672462"/>
      <w:r w:rsidR="00296F11" w:rsidRPr="00535C89">
        <w:rPr>
          <w:rFonts w:ascii="Noto Sans" w:hAnsi="Noto Sans" w:cs="Noto Sans"/>
          <w:sz w:val="20"/>
          <w:szCs w:val="20"/>
        </w:rPr>
        <w:t>los mecanismos para que el proveedor responda por vicios ocultos serán los siguientes:</w:t>
      </w:r>
    </w:p>
    <w:p w14:paraId="16C7D79C" w14:textId="77777777" w:rsidR="00DC11D3" w:rsidRPr="0018534B" w:rsidRDefault="00DC11D3" w:rsidP="00E013B5">
      <w:pPr>
        <w:spacing w:line="264" w:lineRule="auto"/>
        <w:jc w:val="both"/>
        <w:rPr>
          <w:rFonts w:ascii="Noto Sans" w:hAnsi="Noto Sans" w:cs="Noto Sans"/>
          <w:sz w:val="20"/>
          <w:szCs w:val="20"/>
        </w:rPr>
      </w:pPr>
    </w:p>
    <w:p w14:paraId="7BAF1DE8" w14:textId="53EB4B04" w:rsidR="006E7D42" w:rsidRPr="0018534B" w:rsidRDefault="006E7D42" w:rsidP="006E7D42">
      <w:pPr>
        <w:pStyle w:val="Prrafodelista"/>
        <w:numPr>
          <w:ilvl w:val="0"/>
          <w:numId w:val="25"/>
        </w:numPr>
        <w:spacing w:line="276" w:lineRule="auto"/>
        <w:ind w:right="96"/>
        <w:jc w:val="both"/>
        <w:rPr>
          <w:rFonts w:ascii="Noto Sans" w:hAnsi="Noto Sans" w:cs="Noto Sans"/>
          <w:sz w:val="20"/>
          <w:szCs w:val="20"/>
        </w:rPr>
      </w:pPr>
      <w:bookmarkStart w:id="25" w:name="_Hlk218673545"/>
      <w:bookmarkEnd w:id="23"/>
      <w:bookmarkEnd w:id="24"/>
      <w:r w:rsidRPr="0018534B">
        <w:rPr>
          <w:rFonts w:ascii="Noto Sans" w:hAnsi="Noto Sans" w:cs="Noto Sans"/>
          <w:sz w:val="20"/>
          <w:szCs w:val="20"/>
        </w:rPr>
        <w:t>Notificación: El Instituto notificará al proveedor por escrito mediante correo electrónico institucional y/o oficio suscrito por el Administrador del Contrato (o su auxiliar), anexando evidencia del defecto, falla o incumplimiento atribuible a vicios ocultos o calidad del servicio.</w:t>
      </w:r>
    </w:p>
    <w:p w14:paraId="081B45D8" w14:textId="6533E253" w:rsidR="006E7D42" w:rsidRPr="0018534B" w:rsidRDefault="006E7D42" w:rsidP="006E7D42">
      <w:pPr>
        <w:pStyle w:val="Prrafodelista"/>
        <w:numPr>
          <w:ilvl w:val="0"/>
          <w:numId w:val="25"/>
        </w:numPr>
        <w:spacing w:line="276" w:lineRule="auto"/>
        <w:ind w:right="96"/>
        <w:jc w:val="both"/>
        <w:rPr>
          <w:rFonts w:ascii="Noto Sans" w:hAnsi="Noto Sans" w:cs="Noto Sans"/>
          <w:sz w:val="20"/>
          <w:szCs w:val="20"/>
        </w:rPr>
      </w:pPr>
      <w:r w:rsidRPr="0018534B">
        <w:rPr>
          <w:rFonts w:ascii="Noto Sans" w:hAnsi="Noto Sans" w:cs="Noto Sans"/>
          <w:sz w:val="20"/>
          <w:szCs w:val="20"/>
        </w:rPr>
        <w:t>Plazo de notificación: Dentro de los cinco (5) días hábiles siguientes a la detección por el área usuaria o técnica.</w:t>
      </w:r>
    </w:p>
    <w:p w14:paraId="19532CFD" w14:textId="72D6619D" w:rsidR="006E7D42" w:rsidRPr="0018534B" w:rsidRDefault="006E7D42" w:rsidP="006E7D42">
      <w:pPr>
        <w:pStyle w:val="Prrafodelista"/>
        <w:numPr>
          <w:ilvl w:val="0"/>
          <w:numId w:val="25"/>
        </w:numPr>
        <w:spacing w:line="276" w:lineRule="auto"/>
        <w:ind w:right="96"/>
        <w:jc w:val="both"/>
        <w:rPr>
          <w:rFonts w:ascii="Noto Sans" w:hAnsi="Noto Sans" w:cs="Noto Sans"/>
          <w:sz w:val="20"/>
          <w:szCs w:val="20"/>
        </w:rPr>
      </w:pPr>
      <w:r w:rsidRPr="0018534B">
        <w:rPr>
          <w:rFonts w:ascii="Noto Sans" w:hAnsi="Noto Sans" w:cs="Noto Sans"/>
          <w:sz w:val="20"/>
          <w:szCs w:val="20"/>
        </w:rPr>
        <w:t>Acuse y plan de atención: El proveedor acusará recibo y presentará plan de acción en un plazo máximo de tres (3) días hábiles.</w:t>
      </w:r>
    </w:p>
    <w:p w14:paraId="26F19E42" w14:textId="46847A12" w:rsidR="006E7D42" w:rsidRPr="0018534B" w:rsidRDefault="006E7D42" w:rsidP="006E7D42">
      <w:pPr>
        <w:pStyle w:val="Prrafodelista"/>
        <w:numPr>
          <w:ilvl w:val="0"/>
          <w:numId w:val="25"/>
        </w:numPr>
        <w:spacing w:line="276" w:lineRule="auto"/>
        <w:ind w:right="96"/>
        <w:jc w:val="both"/>
        <w:rPr>
          <w:rFonts w:ascii="Noto Sans" w:hAnsi="Noto Sans" w:cs="Noto Sans"/>
          <w:sz w:val="20"/>
          <w:szCs w:val="20"/>
        </w:rPr>
      </w:pPr>
      <w:r w:rsidRPr="0018534B">
        <w:rPr>
          <w:rFonts w:ascii="Noto Sans" w:hAnsi="Noto Sans" w:cs="Noto Sans"/>
          <w:sz w:val="20"/>
          <w:szCs w:val="20"/>
        </w:rPr>
        <w:t>Corrección: El proveedor ejecutará la corrección en los plazos comprometidos en los niveles de servicio del Anexo Técnico (y, cuando aplique, en el Acuerdo Operacional con cada proveedor), hasta dejar el servicio en operación conforme a los parámetros establecidos.</w:t>
      </w:r>
    </w:p>
    <w:p w14:paraId="2718B1E1" w14:textId="52B4C3BF" w:rsidR="006E7D42" w:rsidRPr="0018534B" w:rsidRDefault="006E7D42" w:rsidP="006E7D42">
      <w:pPr>
        <w:pStyle w:val="Prrafodelista"/>
        <w:numPr>
          <w:ilvl w:val="0"/>
          <w:numId w:val="25"/>
        </w:numPr>
        <w:spacing w:line="276" w:lineRule="auto"/>
        <w:ind w:right="96"/>
        <w:jc w:val="both"/>
        <w:rPr>
          <w:rFonts w:ascii="Noto Sans" w:hAnsi="Noto Sans" w:cs="Noto Sans"/>
          <w:sz w:val="20"/>
          <w:szCs w:val="20"/>
        </w:rPr>
      </w:pPr>
      <w:r w:rsidRPr="0018534B">
        <w:rPr>
          <w:rFonts w:ascii="Noto Sans" w:hAnsi="Noto Sans" w:cs="Noto Sans"/>
          <w:sz w:val="20"/>
          <w:szCs w:val="20"/>
        </w:rPr>
        <w:t>Incumplimiento: En caso de no atender los plazos o reincidir, se aplicarán los mecanismos contractuales y niveles de servicio previstos (deductivas/penas convencionales, según corresponda).</w:t>
      </w:r>
    </w:p>
    <w:bookmarkEnd w:id="25"/>
    <w:p w14:paraId="2E3C0A93" w14:textId="77777777" w:rsidR="006E7D42" w:rsidRPr="0018534B" w:rsidRDefault="006E7D42" w:rsidP="00274F8A">
      <w:pPr>
        <w:spacing w:line="276" w:lineRule="auto"/>
        <w:ind w:right="96"/>
        <w:jc w:val="both"/>
        <w:rPr>
          <w:rFonts w:ascii="Noto Sans" w:hAnsi="Noto Sans" w:cs="Noto Sans"/>
          <w:sz w:val="20"/>
          <w:szCs w:val="20"/>
        </w:rPr>
      </w:pPr>
    </w:p>
    <w:p w14:paraId="735B202C" w14:textId="23C3A89D" w:rsidR="00544591" w:rsidRPr="0018534B" w:rsidRDefault="0014545E"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26" w:name="_Toc218693230"/>
      <w:bookmarkEnd w:id="22"/>
      <w:r w:rsidRPr="0018534B">
        <w:rPr>
          <w:rFonts w:ascii="Noto Sans" w:hAnsi="Noto Sans" w:cs="Noto Sans"/>
          <w:iCs/>
          <w:color w:val="000000" w:themeColor="text1"/>
          <w:sz w:val="20"/>
          <w:szCs w:val="20"/>
        </w:rPr>
        <w:t>G</w:t>
      </w:r>
      <w:r w:rsidR="00544591" w:rsidRPr="0018534B">
        <w:rPr>
          <w:rFonts w:ascii="Noto Sans" w:hAnsi="Noto Sans" w:cs="Noto Sans"/>
          <w:iCs/>
          <w:color w:val="000000" w:themeColor="text1"/>
          <w:sz w:val="20"/>
          <w:szCs w:val="20"/>
        </w:rPr>
        <w:t>arantías de anticipos y cumplimiento</w:t>
      </w:r>
      <w:r w:rsidRPr="0018534B">
        <w:rPr>
          <w:rFonts w:ascii="Noto Sans" w:hAnsi="Noto Sans" w:cs="Noto Sans"/>
          <w:iCs/>
          <w:color w:val="000000" w:themeColor="text1"/>
          <w:sz w:val="20"/>
          <w:szCs w:val="20"/>
        </w:rPr>
        <w:t>.</w:t>
      </w:r>
      <w:bookmarkEnd w:id="26"/>
      <w:r w:rsidR="00544591" w:rsidRPr="0018534B">
        <w:rPr>
          <w:rFonts w:ascii="Noto Sans" w:hAnsi="Noto Sans" w:cs="Noto Sans"/>
          <w:iCs/>
          <w:color w:val="000000" w:themeColor="text1"/>
          <w:sz w:val="20"/>
          <w:szCs w:val="20"/>
        </w:rPr>
        <w:t xml:space="preserve"> </w:t>
      </w:r>
    </w:p>
    <w:p w14:paraId="49AD7346" w14:textId="028C770F" w:rsidR="00732CFA" w:rsidRPr="0018534B" w:rsidRDefault="00732CFA" w:rsidP="00274F8A">
      <w:pPr>
        <w:spacing w:line="276" w:lineRule="auto"/>
        <w:jc w:val="both"/>
        <w:rPr>
          <w:rFonts w:ascii="Noto Sans" w:hAnsi="Noto Sans" w:cs="Noto Sans"/>
          <w:sz w:val="20"/>
          <w:szCs w:val="20"/>
          <w:lang w:eastAsia="es-MX"/>
        </w:rPr>
      </w:pPr>
      <w:bookmarkStart w:id="27" w:name="_Hlk217635501"/>
      <w:r w:rsidRPr="0018534B">
        <w:rPr>
          <w:rFonts w:ascii="Noto Sans" w:hAnsi="Noto Sans" w:cs="Noto Sans"/>
          <w:sz w:val="20"/>
          <w:szCs w:val="20"/>
          <w:lang w:eastAsia="es-MX"/>
        </w:rPr>
        <w:t xml:space="preserve">El proveedor, para garantizar el cumplimiento de todas y cada una de las obligaciones estipuladas en el contrato adjudicado, de conformidad con lo establecido en el numeral 4.30.1 de las POBALINES, deberá presentar </w:t>
      </w:r>
      <w:r w:rsidR="002D171B" w:rsidRPr="0018534B">
        <w:rPr>
          <w:rFonts w:ascii="Noto Sans" w:hAnsi="Noto Sans" w:cs="Noto Sans"/>
          <w:sz w:val="20"/>
          <w:szCs w:val="20"/>
          <w:lang w:eastAsia="es-MX"/>
        </w:rPr>
        <w:t xml:space="preserve">original </w:t>
      </w:r>
      <w:r w:rsidRPr="0018534B">
        <w:rPr>
          <w:rFonts w:ascii="Noto Sans" w:hAnsi="Noto Sans" w:cs="Noto Sans"/>
          <w:sz w:val="20"/>
          <w:szCs w:val="20"/>
          <w:lang w:eastAsia="es-MX"/>
        </w:rPr>
        <w:t xml:space="preserve">de la fianza expedida por afianzadora debidamente constituida en términos de la Ley de Instituciones de Seguros y de Fianzas, por un importe equivalente al 10% (diez por ciento) del monto del contrato, sin incluir el impuesto al Valor Agregado, a favor del Instituto Mexicano del Seguro Social, </w:t>
      </w:r>
      <w:r w:rsidRPr="00535C89">
        <w:rPr>
          <w:rFonts w:ascii="Noto Sans" w:hAnsi="Noto Sans" w:cs="Noto Sans"/>
          <w:sz w:val="20"/>
          <w:szCs w:val="20"/>
          <w:lang w:eastAsia="es-MX"/>
        </w:rPr>
        <w:t xml:space="preserve">la cual será </w:t>
      </w:r>
      <w:r w:rsidR="00426FB3" w:rsidRPr="00535C89">
        <w:rPr>
          <w:rFonts w:ascii="Noto Sans" w:hAnsi="Noto Sans" w:cs="Noto Sans"/>
          <w:sz w:val="20"/>
          <w:szCs w:val="20"/>
          <w:lang w:eastAsia="es-MX"/>
        </w:rPr>
        <w:t>in</w:t>
      </w:r>
      <w:r w:rsidRPr="00535C89">
        <w:rPr>
          <w:rFonts w:ascii="Noto Sans" w:hAnsi="Noto Sans" w:cs="Noto Sans"/>
          <w:sz w:val="20"/>
          <w:szCs w:val="20"/>
          <w:lang w:eastAsia="es-MX"/>
        </w:rPr>
        <w:t>divisible</w:t>
      </w:r>
      <w:r w:rsidR="00426FB3" w:rsidRPr="00535C89">
        <w:rPr>
          <w:rFonts w:ascii="Noto Sans" w:hAnsi="Noto Sans" w:cs="Noto Sans"/>
          <w:sz w:val="20"/>
          <w:szCs w:val="20"/>
          <w:lang w:eastAsia="es-MX"/>
        </w:rPr>
        <w:t>, toda vez que las obligaciones derivadas del contrato corresponden a una prestación integral del servicio bajo un esquema de precio unitario mensual fijo</w:t>
      </w:r>
    </w:p>
    <w:bookmarkEnd w:id="27"/>
    <w:p w14:paraId="1E2C2098" w14:textId="77777777" w:rsidR="00732CFA" w:rsidRPr="0018534B" w:rsidRDefault="00732CFA" w:rsidP="00274F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lang w:eastAsia="es-MX"/>
        </w:rPr>
      </w:pPr>
    </w:p>
    <w:p w14:paraId="61D314A9" w14:textId="77777777" w:rsidR="00732CFA" w:rsidRPr="0018534B" w:rsidRDefault="00732CFA" w:rsidP="00274F8A">
      <w:pPr>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lastRenderedPageBreak/>
        <w:t>La vigencia de la fianza deberá quedar abierta durante la vigencia del contrato para permitir que cumpla con su objetivo.</w:t>
      </w:r>
    </w:p>
    <w:p w14:paraId="79CC713B" w14:textId="77777777" w:rsidR="00732CFA" w:rsidRPr="0018534B" w:rsidRDefault="00732CFA" w:rsidP="00274F8A">
      <w:pPr>
        <w:spacing w:line="276" w:lineRule="auto"/>
        <w:rPr>
          <w:rFonts w:ascii="Noto Sans" w:hAnsi="Noto Sans" w:cs="Noto Sans"/>
          <w:sz w:val="20"/>
          <w:szCs w:val="20"/>
          <w:lang w:eastAsia="es-MX"/>
        </w:rPr>
      </w:pPr>
    </w:p>
    <w:p w14:paraId="3320DC78" w14:textId="08682546" w:rsidR="00732CFA" w:rsidRPr="0018534B" w:rsidRDefault="00732CFA" w:rsidP="00274F8A">
      <w:pPr>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t xml:space="preserve">El proveedor en término de lo dispuesto en el artículo </w:t>
      </w:r>
      <w:r w:rsidR="00427FF6" w:rsidRPr="0018534B">
        <w:rPr>
          <w:rFonts w:ascii="Noto Sans" w:hAnsi="Noto Sans" w:cs="Noto Sans"/>
          <w:sz w:val="20"/>
          <w:szCs w:val="20"/>
          <w:lang w:eastAsia="es-MX"/>
        </w:rPr>
        <w:t>69</w:t>
      </w:r>
      <w:r w:rsidRPr="0018534B">
        <w:rPr>
          <w:rFonts w:ascii="Noto Sans" w:hAnsi="Noto Sans" w:cs="Noto Sans"/>
          <w:sz w:val="20"/>
          <w:szCs w:val="20"/>
          <w:lang w:eastAsia="es-MX"/>
        </w:rPr>
        <w:t xml:space="preserve"> de la Ley de Adquisiciones, Arrendamientos y Servicios del Sector Público, deberá entregar al INSTITUTO MEXICANO DEL SEGURO SOCIAL dentro de los 10 (diez) días naturales siguientes a la firma del contrato el original de la fianza a la División de Contratos, ubicada en Calle Durango número 291, 10º piso, Colonia Roma Norte, Demarcación Territorial Cuauhtémoc, Código Postal 06700 Ciudad de México.</w:t>
      </w:r>
    </w:p>
    <w:p w14:paraId="0EB6C123" w14:textId="77777777" w:rsidR="00732CFA" w:rsidRPr="0018534B" w:rsidRDefault="00732CFA" w:rsidP="00274F8A">
      <w:pPr>
        <w:spacing w:line="276" w:lineRule="auto"/>
        <w:rPr>
          <w:rFonts w:ascii="Noto Sans" w:hAnsi="Noto Sans" w:cs="Noto Sans"/>
          <w:sz w:val="20"/>
          <w:szCs w:val="20"/>
          <w:lang w:eastAsia="es-MX"/>
        </w:rPr>
      </w:pPr>
    </w:p>
    <w:p w14:paraId="141C1184" w14:textId="6E9F40F3" w:rsidR="00732CFA" w:rsidRPr="0018534B" w:rsidRDefault="00732CFA" w:rsidP="00274F8A">
      <w:pPr>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t>La garantía de cumplimiento a las obligaciones del contrato únicamente podrá ser liberada mediante autorización que sea emitida por escrito por parte del Instituto, siempre y cuando el proveedor haya cumplido a satisfacción del Instituto con todas las obligaciones contractuales, para lo cual deberá presentar mediante escrito la solicitud de liberación de la fianza en la División de Contratos del IMSS.</w:t>
      </w:r>
    </w:p>
    <w:p w14:paraId="4FD40E68" w14:textId="77777777" w:rsidR="00732CFA" w:rsidRPr="0018534B" w:rsidRDefault="00732CFA" w:rsidP="00E939AC">
      <w:pPr>
        <w:spacing w:line="276" w:lineRule="auto"/>
        <w:jc w:val="both"/>
        <w:rPr>
          <w:rFonts w:ascii="Noto Sans" w:hAnsi="Noto Sans" w:cs="Noto Sans"/>
          <w:sz w:val="20"/>
          <w:szCs w:val="20"/>
        </w:rPr>
      </w:pPr>
    </w:p>
    <w:p w14:paraId="4A4F941B" w14:textId="6E3B2BD9" w:rsidR="0014545E"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Plazo para notificar al proveedor. </w:t>
      </w:r>
    </w:p>
    <w:p w14:paraId="47596BAE" w14:textId="77777777" w:rsidR="008B524F" w:rsidRPr="0018534B" w:rsidRDefault="008B524F"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7BD54B73" w14:textId="77777777" w:rsidR="00D35178" w:rsidRPr="0018534B" w:rsidRDefault="00D35178" w:rsidP="00274F8A">
      <w:pPr>
        <w:spacing w:line="276" w:lineRule="auto"/>
        <w:jc w:val="both"/>
        <w:rPr>
          <w:rFonts w:ascii="Noto Sans" w:hAnsi="Noto Sans" w:cs="Noto Sans"/>
          <w:sz w:val="20"/>
          <w:szCs w:val="20"/>
        </w:rPr>
      </w:pPr>
    </w:p>
    <w:p w14:paraId="226AA905"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La existencia de consumibles y refacciones, en su caso. </w:t>
      </w:r>
    </w:p>
    <w:p w14:paraId="7C7C3FD6" w14:textId="77777777" w:rsidR="008B524F" w:rsidRPr="0018534B" w:rsidRDefault="008B524F"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1887AF37" w14:textId="77777777" w:rsidR="00D35178" w:rsidRPr="0018534B" w:rsidRDefault="00D35178" w:rsidP="00274F8A">
      <w:pPr>
        <w:spacing w:line="276" w:lineRule="auto"/>
        <w:jc w:val="both"/>
        <w:rPr>
          <w:rFonts w:ascii="Noto Sans" w:hAnsi="Noto Sans" w:cs="Noto Sans"/>
          <w:sz w:val="20"/>
          <w:szCs w:val="20"/>
        </w:rPr>
      </w:pPr>
    </w:p>
    <w:p w14:paraId="70E2FBF5"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Plazo y condiciones de canje o devolución del bien. </w:t>
      </w:r>
    </w:p>
    <w:p w14:paraId="6787A158" w14:textId="77777777" w:rsidR="008B524F" w:rsidRPr="0018534B" w:rsidRDefault="008B524F"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2C8EA99D" w14:textId="77777777" w:rsidR="00D35178" w:rsidRPr="0018534B" w:rsidRDefault="00D35178" w:rsidP="00274F8A">
      <w:pPr>
        <w:spacing w:line="276" w:lineRule="auto"/>
        <w:jc w:val="both"/>
        <w:rPr>
          <w:rFonts w:ascii="Noto Sans" w:hAnsi="Noto Sans" w:cs="Noto Sans"/>
          <w:sz w:val="20"/>
          <w:szCs w:val="20"/>
        </w:rPr>
      </w:pPr>
    </w:p>
    <w:p w14:paraId="4EE8C95C"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Caducidad de los bienes. </w:t>
      </w:r>
    </w:p>
    <w:p w14:paraId="04DB5A38" w14:textId="77777777" w:rsidR="008B524F" w:rsidRPr="0018534B" w:rsidRDefault="008B524F"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509D8869" w14:textId="77777777" w:rsidR="00D35178" w:rsidRPr="0018534B" w:rsidRDefault="00D35178" w:rsidP="00274F8A">
      <w:pPr>
        <w:spacing w:line="276" w:lineRule="auto"/>
        <w:jc w:val="both"/>
        <w:rPr>
          <w:rFonts w:ascii="Noto Sans" w:hAnsi="Noto Sans" w:cs="Noto Sans"/>
          <w:sz w:val="20"/>
          <w:szCs w:val="20"/>
        </w:rPr>
      </w:pPr>
    </w:p>
    <w:p w14:paraId="5381A2DD"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Centros de servicio (domicilios y horarios) y reporte técnico. </w:t>
      </w:r>
    </w:p>
    <w:p w14:paraId="27BCFA12" w14:textId="77777777" w:rsidR="008B524F" w:rsidRPr="0018534B" w:rsidRDefault="008B524F"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08D0AC77" w14:textId="0186ADE1" w:rsidR="00D35178" w:rsidRPr="0018534B" w:rsidRDefault="00D35178" w:rsidP="00274F8A">
      <w:pPr>
        <w:spacing w:line="276" w:lineRule="auto"/>
        <w:jc w:val="both"/>
        <w:rPr>
          <w:rFonts w:ascii="Noto Sans" w:hAnsi="Noto Sans" w:cs="Noto Sans"/>
          <w:sz w:val="20"/>
          <w:szCs w:val="20"/>
        </w:rPr>
      </w:pPr>
    </w:p>
    <w:p w14:paraId="2F51ED53"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Periodo de garantía. </w:t>
      </w:r>
    </w:p>
    <w:p w14:paraId="78AD3137" w14:textId="64AF6E24" w:rsidR="008B524F" w:rsidRPr="0018534B" w:rsidRDefault="00732CFA"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Durante la vigencia del contrato. </w:t>
      </w:r>
    </w:p>
    <w:p w14:paraId="07B997C2" w14:textId="77777777" w:rsidR="00D35178" w:rsidRPr="0018534B" w:rsidRDefault="00D35178" w:rsidP="00274F8A">
      <w:pPr>
        <w:spacing w:line="276" w:lineRule="auto"/>
        <w:jc w:val="both"/>
        <w:rPr>
          <w:rFonts w:ascii="Noto Sans" w:hAnsi="Noto Sans" w:cs="Noto Sans"/>
          <w:sz w:val="20"/>
          <w:szCs w:val="20"/>
        </w:rPr>
      </w:pPr>
    </w:p>
    <w:p w14:paraId="750A5859"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Tiempos máximos de reparación o atención de fallas. </w:t>
      </w:r>
    </w:p>
    <w:p w14:paraId="0F5491BC" w14:textId="36AB0829" w:rsidR="00732CFA" w:rsidRPr="0018534B" w:rsidRDefault="00732CFA" w:rsidP="00274F8A">
      <w:pPr>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t>Los indicados en el Anexo Técnico, apartado “</w:t>
      </w:r>
      <w:r w:rsidR="00D35178" w:rsidRPr="0018534B">
        <w:rPr>
          <w:rFonts w:ascii="Noto Sans" w:hAnsi="Noto Sans" w:cs="Noto Sans"/>
          <w:sz w:val="20"/>
          <w:szCs w:val="20"/>
          <w:lang w:eastAsia="es-MX"/>
        </w:rPr>
        <w:t>8</w:t>
      </w:r>
      <w:r w:rsidRPr="0018534B">
        <w:rPr>
          <w:rFonts w:ascii="Noto Sans" w:hAnsi="Noto Sans" w:cs="Noto Sans"/>
          <w:sz w:val="20"/>
          <w:szCs w:val="20"/>
          <w:lang w:eastAsia="es-MX"/>
        </w:rPr>
        <w:t>. Niveles de servicio acordados que deberán cumplirse”.</w:t>
      </w:r>
    </w:p>
    <w:p w14:paraId="3C8E4D42" w14:textId="77777777" w:rsidR="00D35178" w:rsidRPr="0018534B" w:rsidRDefault="00D35178" w:rsidP="00274F8A">
      <w:pPr>
        <w:spacing w:line="276" w:lineRule="auto"/>
        <w:jc w:val="both"/>
        <w:rPr>
          <w:rFonts w:ascii="Noto Sans" w:hAnsi="Noto Sans" w:cs="Noto Sans"/>
          <w:sz w:val="20"/>
          <w:szCs w:val="20"/>
          <w:lang w:eastAsia="es-MX"/>
        </w:rPr>
      </w:pPr>
    </w:p>
    <w:p w14:paraId="28EC4E50"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lastRenderedPageBreak/>
        <w:t xml:space="preserve">Garantía de mano de obra y/o partes. </w:t>
      </w:r>
    </w:p>
    <w:p w14:paraId="16182BFD" w14:textId="77777777" w:rsidR="008B524F" w:rsidRPr="0018534B" w:rsidRDefault="008B524F" w:rsidP="00274F8A">
      <w:pPr>
        <w:spacing w:line="276" w:lineRule="auto"/>
        <w:jc w:val="both"/>
        <w:rPr>
          <w:rFonts w:ascii="Noto Sans" w:hAnsi="Noto Sans" w:cs="Noto Sans"/>
          <w:sz w:val="20"/>
          <w:szCs w:val="20"/>
        </w:rPr>
      </w:pPr>
      <w:bookmarkStart w:id="28" w:name="_Hlk173829726"/>
      <w:r w:rsidRPr="0018534B">
        <w:rPr>
          <w:rFonts w:ascii="Noto Sans" w:hAnsi="Noto Sans" w:cs="Noto Sans"/>
          <w:sz w:val="20"/>
          <w:szCs w:val="20"/>
        </w:rPr>
        <w:t>No aplica.</w:t>
      </w:r>
    </w:p>
    <w:p w14:paraId="7FAF55A3" w14:textId="77777777" w:rsidR="00707C81" w:rsidRPr="0018534B" w:rsidRDefault="00707C81" w:rsidP="00274F8A">
      <w:pPr>
        <w:spacing w:line="276" w:lineRule="auto"/>
        <w:jc w:val="both"/>
        <w:rPr>
          <w:rFonts w:ascii="Noto Sans" w:hAnsi="Noto Sans" w:cs="Noto Sans"/>
          <w:sz w:val="20"/>
          <w:szCs w:val="20"/>
        </w:rPr>
      </w:pPr>
    </w:p>
    <w:bookmarkEnd w:id="28"/>
    <w:p w14:paraId="0C850FD5" w14:textId="77777777"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Mantenimientos correctivos y/o preventivos. </w:t>
      </w:r>
    </w:p>
    <w:p w14:paraId="6FCD3512" w14:textId="4A3360D1" w:rsidR="00E20D56" w:rsidRPr="0018534B" w:rsidRDefault="006E7D42" w:rsidP="00274F8A">
      <w:pPr>
        <w:spacing w:line="276" w:lineRule="auto"/>
        <w:jc w:val="both"/>
        <w:rPr>
          <w:rFonts w:ascii="Noto Sans" w:hAnsi="Noto Sans" w:cs="Noto Sans"/>
          <w:sz w:val="20"/>
          <w:szCs w:val="20"/>
        </w:rPr>
      </w:pPr>
      <w:bookmarkStart w:id="29" w:name="_Hlk175670732"/>
      <w:r w:rsidRPr="0018534B">
        <w:rPr>
          <w:rFonts w:ascii="Noto Sans" w:hAnsi="Noto Sans" w:cs="Noto Sans"/>
          <w:sz w:val="20"/>
          <w:szCs w:val="20"/>
        </w:rPr>
        <w:t>El licitante deberá incluir en su propuesta el soporte operativo para la correcta operación e integración del medio de visualización (Video Wall) en la Sala de Monitoreo, conforme a lo descrito en el</w:t>
      </w:r>
      <w:r w:rsidR="00B62E56" w:rsidRPr="0018534B">
        <w:rPr>
          <w:rFonts w:ascii="Noto Sans" w:hAnsi="Noto Sans" w:cs="Noto Sans"/>
          <w:sz w:val="20"/>
          <w:szCs w:val="20"/>
        </w:rPr>
        <w:t xml:space="preserve"> numeral 4.10 del</w:t>
      </w:r>
      <w:r w:rsidRPr="0018534B">
        <w:rPr>
          <w:rFonts w:ascii="Noto Sans" w:hAnsi="Noto Sans" w:cs="Noto Sans"/>
          <w:sz w:val="20"/>
          <w:szCs w:val="20"/>
        </w:rPr>
        <w:t xml:space="preserve"> Anexo Técnico.</w:t>
      </w:r>
    </w:p>
    <w:p w14:paraId="7934CAF0" w14:textId="77777777" w:rsidR="006E7D42" w:rsidRPr="0018534B" w:rsidRDefault="006E7D42" w:rsidP="00274F8A">
      <w:pPr>
        <w:spacing w:line="276" w:lineRule="auto"/>
        <w:jc w:val="both"/>
        <w:rPr>
          <w:rFonts w:ascii="Noto Sans" w:hAnsi="Noto Sans" w:cs="Noto Sans"/>
          <w:sz w:val="20"/>
          <w:szCs w:val="20"/>
        </w:rPr>
      </w:pPr>
    </w:p>
    <w:bookmarkEnd w:id="29"/>
    <w:p w14:paraId="6F4861D7" w14:textId="477E934C" w:rsidR="00C74AF1" w:rsidRPr="0018534B" w:rsidRDefault="00C74AF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En su caso, si se requiere capacitación, solicitar programa para la misma.</w:t>
      </w:r>
    </w:p>
    <w:p w14:paraId="11F4DE47" w14:textId="1FB08001" w:rsidR="0024071A" w:rsidRPr="0018534B" w:rsidRDefault="0024071A" w:rsidP="00274F8A">
      <w:pPr>
        <w:spacing w:line="276" w:lineRule="auto"/>
        <w:jc w:val="both"/>
        <w:rPr>
          <w:rFonts w:ascii="Noto Sans" w:hAnsi="Noto Sans" w:cs="Noto Sans"/>
          <w:iCs/>
          <w:sz w:val="20"/>
          <w:szCs w:val="20"/>
        </w:rPr>
      </w:pPr>
      <w:r w:rsidRPr="0018534B">
        <w:rPr>
          <w:rFonts w:ascii="Noto Sans" w:hAnsi="Noto Sans" w:cs="Noto Sans"/>
          <w:iCs/>
          <w:sz w:val="20"/>
          <w:szCs w:val="20"/>
        </w:rPr>
        <w:t xml:space="preserve">Para garantizar la continuidad del servicio, el licitante deberá incluir en su propuesta un plan detallado para </w:t>
      </w:r>
      <w:r w:rsidR="000438F8" w:rsidRPr="0018534B">
        <w:rPr>
          <w:rFonts w:ascii="Noto Sans" w:hAnsi="Noto Sans" w:cs="Noto Sans"/>
          <w:iCs/>
          <w:sz w:val="20"/>
          <w:szCs w:val="20"/>
        </w:rPr>
        <w:t>su</w:t>
      </w:r>
      <w:r w:rsidRPr="0018534B">
        <w:rPr>
          <w:rFonts w:ascii="Noto Sans" w:hAnsi="Noto Sans" w:cs="Noto Sans"/>
          <w:iCs/>
          <w:sz w:val="20"/>
          <w:szCs w:val="20"/>
        </w:rPr>
        <w:t xml:space="preserve"> transición. Este plan deberá contemplar un plan de capacitación y un programa de trabajo que incluya la entrega de</w:t>
      </w:r>
      <w:r w:rsidR="00272B77" w:rsidRPr="0018534B">
        <w:rPr>
          <w:rFonts w:ascii="Noto Sans" w:hAnsi="Noto Sans" w:cs="Noto Sans"/>
          <w:iCs/>
          <w:sz w:val="20"/>
          <w:szCs w:val="20"/>
        </w:rPr>
        <w:t xml:space="preserve"> </w:t>
      </w:r>
      <w:r w:rsidRPr="0018534B">
        <w:rPr>
          <w:rFonts w:ascii="Noto Sans" w:hAnsi="Noto Sans" w:cs="Noto Sans"/>
          <w:iCs/>
          <w:sz w:val="20"/>
          <w:szCs w:val="20"/>
        </w:rPr>
        <w:t>memorias técnicas</w:t>
      </w:r>
      <w:r w:rsidR="00272B77" w:rsidRPr="0018534B">
        <w:rPr>
          <w:rFonts w:ascii="Noto Sans" w:hAnsi="Noto Sans" w:cs="Noto Sans"/>
          <w:iCs/>
          <w:sz w:val="20"/>
          <w:szCs w:val="20"/>
        </w:rPr>
        <w:t xml:space="preserve"> y las</w:t>
      </w:r>
      <w:r w:rsidRPr="0018534B">
        <w:rPr>
          <w:rFonts w:ascii="Noto Sans" w:hAnsi="Noto Sans" w:cs="Noto Sans"/>
          <w:iCs/>
          <w:sz w:val="20"/>
          <w:szCs w:val="20"/>
        </w:rPr>
        <w:t xml:space="preserve"> </w:t>
      </w:r>
      <w:r w:rsidR="00272B77" w:rsidRPr="0018534B">
        <w:rPr>
          <w:rFonts w:ascii="Noto Sans" w:hAnsi="Noto Sans" w:cs="Noto Sans"/>
          <w:iCs/>
          <w:sz w:val="20"/>
          <w:szCs w:val="20"/>
        </w:rPr>
        <w:t xml:space="preserve">credenciales </w:t>
      </w:r>
      <w:r w:rsidRPr="0018534B">
        <w:rPr>
          <w:rFonts w:ascii="Noto Sans" w:hAnsi="Noto Sans" w:cs="Noto Sans"/>
          <w:iCs/>
          <w:sz w:val="20"/>
          <w:szCs w:val="20"/>
        </w:rPr>
        <w:t>de las plataformas propiedad del IMSS.</w:t>
      </w:r>
    </w:p>
    <w:p w14:paraId="4C154C03" w14:textId="483EC46C" w:rsidR="00D35178" w:rsidRPr="0018534B" w:rsidRDefault="00D35178" w:rsidP="00274F8A">
      <w:pPr>
        <w:spacing w:line="276" w:lineRule="auto"/>
        <w:jc w:val="both"/>
        <w:rPr>
          <w:rFonts w:ascii="Noto Sans" w:hAnsi="Noto Sans" w:cs="Noto Sans"/>
          <w:sz w:val="20"/>
          <w:szCs w:val="20"/>
        </w:rPr>
      </w:pPr>
    </w:p>
    <w:p w14:paraId="7132B93F" w14:textId="24736FF1" w:rsidR="0081583A" w:rsidRPr="0018534B" w:rsidRDefault="0024071A" w:rsidP="00274F8A">
      <w:pPr>
        <w:autoSpaceDE w:val="0"/>
        <w:autoSpaceDN w:val="0"/>
        <w:adjustRightInd w:val="0"/>
        <w:spacing w:line="276" w:lineRule="auto"/>
        <w:jc w:val="both"/>
        <w:rPr>
          <w:rFonts w:ascii="Noto Sans" w:hAnsi="Noto Sans" w:cs="Noto Sans"/>
          <w:sz w:val="20"/>
          <w:szCs w:val="20"/>
        </w:rPr>
      </w:pPr>
      <w:r w:rsidRPr="0018534B">
        <w:rPr>
          <w:rFonts w:ascii="Noto Sans" w:hAnsi="Noto Sans" w:cs="Noto Sans"/>
          <w:sz w:val="20"/>
          <w:szCs w:val="20"/>
        </w:rPr>
        <w:t xml:space="preserve">En su propuesta, el licitante deberá detallar el método de transferencia, así como los conceptos de capacitación y el programa de trabajo correspondiente. Las especificaciones técnicas se encuentran en el numeral </w:t>
      </w:r>
      <w:r w:rsidR="000438F8" w:rsidRPr="0018534B">
        <w:rPr>
          <w:rFonts w:ascii="Noto Sans" w:hAnsi="Noto Sans" w:cs="Noto Sans"/>
          <w:sz w:val="20"/>
          <w:szCs w:val="20"/>
        </w:rPr>
        <w:t>4</w:t>
      </w:r>
      <w:r w:rsidRPr="0018534B">
        <w:rPr>
          <w:rFonts w:ascii="Noto Sans" w:hAnsi="Noto Sans" w:cs="Noto Sans"/>
          <w:sz w:val="20"/>
          <w:szCs w:val="20"/>
        </w:rPr>
        <w:t xml:space="preserve"> del Anexo Técnico.</w:t>
      </w:r>
    </w:p>
    <w:p w14:paraId="696E9471" w14:textId="77777777" w:rsidR="0024071A" w:rsidRPr="0018534B" w:rsidRDefault="0024071A" w:rsidP="00274F8A">
      <w:pPr>
        <w:spacing w:line="276" w:lineRule="auto"/>
        <w:jc w:val="both"/>
        <w:rPr>
          <w:rFonts w:ascii="Noto Sans" w:hAnsi="Noto Sans" w:cs="Noto Sans"/>
          <w:sz w:val="20"/>
          <w:szCs w:val="20"/>
        </w:rPr>
      </w:pPr>
    </w:p>
    <w:p w14:paraId="5D2BDBAB" w14:textId="7D192A69" w:rsidR="00544591" w:rsidRPr="0018534B" w:rsidRDefault="00544591" w:rsidP="00274F8A">
      <w:pPr>
        <w:pStyle w:val="Prrafodelista"/>
        <w:numPr>
          <w:ilvl w:val="0"/>
          <w:numId w:val="20"/>
        </w:numPr>
        <w:spacing w:line="276" w:lineRule="auto"/>
        <w:rPr>
          <w:rFonts w:ascii="Noto Sans" w:hAnsi="Noto Sans" w:cs="Noto Sans"/>
          <w:b/>
          <w:bCs/>
          <w:iCs/>
          <w:color w:val="000000" w:themeColor="text1"/>
          <w:sz w:val="20"/>
          <w:szCs w:val="20"/>
        </w:rPr>
      </w:pPr>
      <w:r w:rsidRPr="0018534B">
        <w:rPr>
          <w:rFonts w:ascii="Noto Sans" w:hAnsi="Noto Sans" w:cs="Noto Sans"/>
          <w:b/>
          <w:bCs/>
          <w:iCs/>
          <w:color w:val="000000" w:themeColor="text1"/>
          <w:sz w:val="20"/>
          <w:szCs w:val="20"/>
        </w:rPr>
        <w:t xml:space="preserve">Porcentaje a requerir por concepto de garantía de cumplimiento. </w:t>
      </w:r>
    </w:p>
    <w:p w14:paraId="27C6F53D" w14:textId="709199EF" w:rsidR="00AB6409" w:rsidRPr="0018534B" w:rsidRDefault="00AB6409" w:rsidP="00274F8A">
      <w:pPr>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t>Por un importe equivalente al 10% (diez por ciento) del monto del contrato, sin considerar el impuesto al valor agregado, a favor del Instituto.</w:t>
      </w:r>
    </w:p>
    <w:p w14:paraId="42853AA9" w14:textId="77777777" w:rsidR="00C61511" w:rsidRPr="0018534B" w:rsidRDefault="00C61511" w:rsidP="00274F8A">
      <w:pPr>
        <w:spacing w:line="276" w:lineRule="auto"/>
        <w:jc w:val="both"/>
        <w:rPr>
          <w:rFonts w:ascii="Noto Sans" w:hAnsi="Noto Sans" w:cs="Noto Sans"/>
          <w:sz w:val="20"/>
          <w:szCs w:val="20"/>
          <w:lang w:eastAsia="es-MX"/>
        </w:rPr>
      </w:pPr>
    </w:p>
    <w:p w14:paraId="577DF06C" w14:textId="7C513D19" w:rsidR="00544591" w:rsidRPr="0018534B" w:rsidRDefault="0014545E"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30" w:name="_Toc218693231"/>
      <w:r w:rsidRPr="0018534B">
        <w:rPr>
          <w:rFonts w:ascii="Noto Sans" w:hAnsi="Noto Sans" w:cs="Noto Sans"/>
          <w:iCs/>
          <w:color w:val="000000" w:themeColor="text1"/>
          <w:sz w:val="20"/>
          <w:szCs w:val="20"/>
        </w:rPr>
        <w:t>F</w:t>
      </w:r>
      <w:r w:rsidR="00544591" w:rsidRPr="0018534B">
        <w:rPr>
          <w:rFonts w:ascii="Noto Sans" w:hAnsi="Noto Sans" w:cs="Noto Sans"/>
          <w:iCs/>
          <w:color w:val="000000" w:themeColor="text1"/>
          <w:sz w:val="20"/>
          <w:szCs w:val="20"/>
        </w:rPr>
        <w:t>orma de pago.</w:t>
      </w:r>
      <w:bookmarkEnd w:id="30"/>
    </w:p>
    <w:p w14:paraId="487DB897" w14:textId="5D56239A" w:rsidR="002353C8" w:rsidRDefault="00DC46B8" w:rsidP="00274F8A">
      <w:pPr>
        <w:spacing w:line="276" w:lineRule="auto"/>
        <w:jc w:val="both"/>
        <w:rPr>
          <w:rFonts w:ascii="Noto Sans" w:hAnsi="Noto Sans" w:cs="Noto Sans"/>
          <w:sz w:val="20"/>
          <w:szCs w:val="20"/>
        </w:rPr>
      </w:pPr>
      <w:r w:rsidRPr="00DC46B8">
        <w:rPr>
          <w:rFonts w:ascii="Noto Sans" w:hAnsi="Noto Sans" w:cs="Noto Sans"/>
          <w:sz w:val="20"/>
          <w:szCs w:val="20"/>
        </w:rPr>
        <w:t>El pago se realizará en moneda nacional y en pagos progresivos.</w:t>
      </w:r>
    </w:p>
    <w:p w14:paraId="4CC70332" w14:textId="77777777" w:rsidR="00DC46B8" w:rsidRPr="0018534B" w:rsidRDefault="00DC46B8" w:rsidP="00274F8A">
      <w:pPr>
        <w:spacing w:line="276" w:lineRule="auto"/>
        <w:jc w:val="both"/>
        <w:rPr>
          <w:rFonts w:ascii="Noto Sans" w:hAnsi="Noto Sans" w:cs="Noto Sans"/>
          <w:sz w:val="20"/>
          <w:szCs w:val="20"/>
        </w:rPr>
      </w:pPr>
    </w:p>
    <w:p w14:paraId="2B9FBB80" w14:textId="4C55F8E8" w:rsidR="00C73D51" w:rsidRPr="0018534B" w:rsidRDefault="00C73D5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31" w:name="_Toc218693232"/>
      <w:r w:rsidRPr="0018534B">
        <w:rPr>
          <w:rFonts w:ascii="Noto Sans" w:hAnsi="Noto Sans" w:cs="Noto Sans"/>
          <w:iCs/>
          <w:color w:val="000000" w:themeColor="text1"/>
          <w:sz w:val="20"/>
          <w:szCs w:val="20"/>
        </w:rPr>
        <w:t>M</w:t>
      </w:r>
      <w:r w:rsidR="00544591" w:rsidRPr="0018534B">
        <w:rPr>
          <w:rFonts w:ascii="Noto Sans" w:hAnsi="Noto Sans" w:cs="Noto Sans"/>
          <w:iCs/>
          <w:color w:val="000000" w:themeColor="text1"/>
          <w:sz w:val="20"/>
          <w:szCs w:val="20"/>
        </w:rPr>
        <w:t>ecanismos de comprobación, supervisión y verificación de los bienes o de los servicios contratados.</w:t>
      </w:r>
      <w:bookmarkEnd w:id="31"/>
    </w:p>
    <w:p w14:paraId="5871960C" w14:textId="37B46C15" w:rsidR="00140C99" w:rsidRPr="0018534B" w:rsidRDefault="00B23C62"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Los servicios de </w:t>
      </w:r>
      <w:r w:rsidR="00740A84" w:rsidRPr="0018534B">
        <w:rPr>
          <w:rFonts w:ascii="Noto Sans" w:hAnsi="Noto Sans" w:cs="Noto Sans"/>
          <w:sz w:val="20"/>
          <w:szCs w:val="20"/>
        </w:rPr>
        <w:t>m</w:t>
      </w:r>
      <w:r w:rsidRPr="0018534B">
        <w:rPr>
          <w:rFonts w:ascii="Noto Sans" w:hAnsi="Noto Sans" w:cs="Noto Sans"/>
          <w:sz w:val="20"/>
          <w:szCs w:val="20"/>
        </w:rPr>
        <w:t xml:space="preserve">onitoreo que se </w:t>
      </w:r>
      <w:r w:rsidR="00140C99" w:rsidRPr="0018534B">
        <w:rPr>
          <w:rFonts w:ascii="Noto Sans" w:hAnsi="Noto Sans" w:cs="Noto Sans"/>
          <w:sz w:val="20"/>
          <w:szCs w:val="20"/>
        </w:rPr>
        <w:t xml:space="preserve">desplegarán en el Instituto </w:t>
      </w:r>
      <w:r w:rsidRPr="0018534B">
        <w:rPr>
          <w:rFonts w:ascii="Noto Sans" w:hAnsi="Noto Sans" w:cs="Noto Sans"/>
          <w:sz w:val="20"/>
          <w:szCs w:val="20"/>
        </w:rPr>
        <w:t xml:space="preserve">son </w:t>
      </w:r>
      <w:r w:rsidR="00140C99" w:rsidRPr="0018534B">
        <w:rPr>
          <w:rFonts w:ascii="Noto Sans" w:hAnsi="Noto Sans" w:cs="Noto Sans"/>
          <w:sz w:val="20"/>
          <w:szCs w:val="20"/>
        </w:rPr>
        <w:t>los diversos puntos de control, sensores o sondas que se desplieguen en la red Institucional por medio de los cuales se esté realizando el monitoreo en tiempo real de los servicios de la red y de componentes habilitadores</w:t>
      </w:r>
    </w:p>
    <w:p w14:paraId="560E06A2" w14:textId="77777777" w:rsidR="00140C99" w:rsidRPr="0018534B" w:rsidRDefault="00140C99" w:rsidP="00274F8A">
      <w:pPr>
        <w:spacing w:line="276" w:lineRule="auto"/>
        <w:jc w:val="both"/>
        <w:rPr>
          <w:rFonts w:ascii="Noto Sans" w:hAnsi="Noto Sans" w:cs="Noto Sans"/>
          <w:sz w:val="20"/>
          <w:szCs w:val="20"/>
        </w:rPr>
      </w:pPr>
    </w:p>
    <w:p w14:paraId="6A1C161C" w14:textId="72ED6177" w:rsidR="00AB6409" w:rsidRPr="0018534B" w:rsidRDefault="00AB6409" w:rsidP="00274F8A">
      <w:pPr>
        <w:spacing w:line="276" w:lineRule="auto"/>
        <w:jc w:val="both"/>
        <w:rPr>
          <w:rFonts w:ascii="Noto Sans" w:hAnsi="Noto Sans" w:cs="Noto Sans"/>
          <w:sz w:val="20"/>
          <w:szCs w:val="20"/>
        </w:rPr>
      </w:pPr>
      <w:r w:rsidRPr="0018534B">
        <w:rPr>
          <w:rFonts w:ascii="Noto Sans" w:hAnsi="Noto Sans" w:cs="Noto Sans"/>
          <w:sz w:val="20"/>
          <w:szCs w:val="20"/>
        </w:rPr>
        <w:t>Se dará la aceptación del servicio cuando todos los componentes</w:t>
      </w:r>
      <w:r w:rsidR="00140C99" w:rsidRPr="0018534B">
        <w:rPr>
          <w:rFonts w:ascii="Noto Sans" w:hAnsi="Noto Sans" w:cs="Noto Sans"/>
          <w:sz w:val="20"/>
          <w:szCs w:val="20"/>
        </w:rPr>
        <w:t xml:space="preserve"> que conformen los puntos de control, sensores y sondas </w:t>
      </w:r>
      <w:r w:rsidRPr="0018534B">
        <w:rPr>
          <w:rFonts w:ascii="Noto Sans" w:hAnsi="Noto Sans" w:cs="Noto Sans"/>
          <w:sz w:val="20"/>
          <w:szCs w:val="20"/>
        </w:rPr>
        <w:t>estén instalados, configurados, puestos a punto y el servicio sea validado por el Administrador del Contrato del Instituto, de acuerdo con lo establecido en el anexo técnico.</w:t>
      </w:r>
    </w:p>
    <w:p w14:paraId="07081373" w14:textId="77777777" w:rsidR="00A54977" w:rsidRPr="0018534B" w:rsidRDefault="00A54977" w:rsidP="00274F8A">
      <w:pPr>
        <w:spacing w:line="276" w:lineRule="auto"/>
        <w:jc w:val="both"/>
        <w:rPr>
          <w:rFonts w:ascii="Noto Sans" w:hAnsi="Noto Sans" w:cs="Noto Sans"/>
          <w:sz w:val="20"/>
          <w:szCs w:val="20"/>
        </w:rPr>
      </w:pPr>
    </w:p>
    <w:p w14:paraId="15A4CAE7" w14:textId="354B2EC4" w:rsidR="00EA7434" w:rsidRPr="0018534B" w:rsidRDefault="00EA7434" w:rsidP="00274F8A">
      <w:pPr>
        <w:spacing w:line="276" w:lineRule="auto"/>
        <w:jc w:val="both"/>
        <w:rPr>
          <w:rFonts w:ascii="Noto Sans" w:hAnsi="Noto Sans" w:cs="Noto Sans"/>
          <w:sz w:val="20"/>
          <w:szCs w:val="20"/>
        </w:rPr>
      </w:pPr>
      <w:r w:rsidRPr="0018534B">
        <w:rPr>
          <w:rFonts w:ascii="Noto Sans" w:hAnsi="Noto Sans" w:cs="Noto Sans"/>
          <w:sz w:val="20"/>
          <w:szCs w:val="20"/>
        </w:rPr>
        <w:lastRenderedPageBreak/>
        <w:t>Para este fin, se llevarán a cabo reuniones mensuales en las que se revisará la operación del proveedor, comparándola con los indicadores de niveles de servicio acordados. Esta evaluación se plasmará en un documento denominado Acta Administrativa de Entrega-Recepción Mensual del servicio. La periodicidad de esta acta será mensual desde el inicio de la prestación del servicio y se realizará dentro de los 5 días hábiles posteriores al cierre de cada mes.</w:t>
      </w:r>
    </w:p>
    <w:p w14:paraId="6E08B809" w14:textId="77777777" w:rsidR="00EA7434" w:rsidRPr="0018534B" w:rsidRDefault="00EA7434" w:rsidP="00274F8A">
      <w:pPr>
        <w:spacing w:line="276" w:lineRule="auto"/>
        <w:jc w:val="both"/>
        <w:rPr>
          <w:rFonts w:ascii="Noto Sans" w:hAnsi="Noto Sans" w:cs="Noto Sans"/>
          <w:sz w:val="20"/>
          <w:szCs w:val="20"/>
        </w:rPr>
      </w:pPr>
    </w:p>
    <w:p w14:paraId="5F893358" w14:textId="77777777" w:rsidR="00EA7434" w:rsidRPr="0018534B" w:rsidRDefault="00EA7434" w:rsidP="00274F8A">
      <w:pPr>
        <w:spacing w:line="276" w:lineRule="auto"/>
        <w:jc w:val="both"/>
        <w:rPr>
          <w:rFonts w:ascii="Noto Sans" w:hAnsi="Noto Sans" w:cs="Noto Sans"/>
          <w:sz w:val="20"/>
          <w:szCs w:val="20"/>
        </w:rPr>
      </w:pPr>
      <w:r w:rsidRPr="0018534B">
        <w:rPr>
          <w:rFonts w:ascii="Noto Sans" w:hAnsi="Noto Sans" w:cs="Noto Sans"/>
          <w:sz w:val="20"/>
          <w:szCs w:val="20"/>
        </w:rPr>
        <w:t>En consecuencia, el proveedor reconoce expresamente que el servicio no será considerado como aceptado o recibido por parte del Instituto hasta que se cumpla conforme a lo establecido en los párrafos anteriores.</w:t>
      </w:r>
    </w:p>
    <w:p w14:paraId="2D839D66" w14:textId="77777777" w:rsidR="00EA7434" w:rsidRPr="0018534B" w:rsidRDefault="00EA7434" w:rsidP="00274F8A">
      <w:pPr>
        <w:spacing w:line="276" w:lineRule="auto"/>
        <w:jc w:val="both"/>
        <w:rPr>
          <w:rFonts w:ascii="Noto Sans" w:hAnsi="Noto Sans" w:cs="Noto Sans"/>
          <w:sz w:val="20"/>
          <w:szCs w:val="20"/>
        </w:rPr>
      </w:pPr>
    </w:p>
    <w:p w14:paraId="7FD74B14" w14:textId="5AFC0C1B" w:rsidR="00A54977" w:rsidRPr="0018534B" w:rsidRDefault="00EA7434" w:rsidP="00274F8A">
      <w:pPr>
        <w:spacing w:line="276" w:lineRule="auto"/>
        <w:jc w:val="both"/>
        <w:rPr>
          <w:rFonts w:ascii="Noto Sans" w:hAnsi="Noto Sans" w:cs="Noto Sans"/>
          <w:sz w:val="20"/>
          <w:szCs w:val="20"/>
        </w:rPr>
      </w:pPr>
      <w:r w:rsidRPr="0018534B">
        <w:rPr>
          <w:rFonts w:ascii="Noto Sans" w:hAnsi="Noto Sans" w:cs="Noto Sans"/>
          <w:sz w:val="20"/>
          <w:szCs w:val="20"/>
        </w:rPr>
        <w:t xml:space="preserve">Todas las actas mencionadas en este apartado deberán contar con la firma de conformidad del Administrador del Contrato del IMSS y ser elaboradas en </w:t>
      </w:r>
      <w:r w:rsidR="00AF4F00" w:rsidRPr="0018534B">
        <w:rPr>
          <w:rFonts w:ascii="Noto Sans" w:hAnsi="Noto Sans" w:cs="Noto Sans"/>
          <w:sz w:val="20"/>
          <w:szCs w:val="20"/>
        </w:rPr>
        <w:t>2</w:t>
      </w:r>
      <w:r w:rsidR="00AA05D5" w:rsidRPr="0018534B">
        <w:rPr>
          <w:rFonts w:ascii="Noto Sans" w:hAnsi="Noto Sans" w:cs="Noto Sans"/>
          <w:sz w:val="20"/>
          <w:szCs w:val="20"/>
        </w:rPr>
        <w:t xml:space="preserve"> tantos</w:t>
      </w:r>
      <w:r w:rsidRPr="0018534B">
        <w:rPr>
          <w:rFonts w:ascii="Noto Sans" w:hAnsi="Noto Sans" w:cs="Noto Sans"/>
          <w:sz w:val="20"/>
          <w:szCs w:val="20"/>
        </w:rPr>
        <w:t xml:space="preserve"> originales: uno para el proveedor</w:t>
      </w:r>
      <w:r w:rsidR="0048561B" w:rsidRPr="0018534B">
        <w:rPr>
          <w:rFonts w:ascii="Noto Sans" w:hAnsi="Noto Sans" w:cs="Noto Sans"/>
          <w:sz w:val="20"/>
          <w:szCs w:val="20"/>
        </w:rPr>
        <w:t xml:space="preserve"> y</w:t>
      </w:r>
      <w:r w:rsidRPr="0018534B">
        <w:rPr>
          <w:rFonts w:ascii="Noto Sans" w:hAnsi="Noto Sans" w:cs="Noto Sans"/>
          <w:sz w:val="20"/>
          <w:szCs w:val="20"/>
        </w:rPr>
        <w:t xml:space="preserve"> otro para el Administrador del Contrato</w:t>
      </w:r>
      <w:r w:rsidR="00EE78C7" w:rsidRPr="0018534B">
        <w:rPr>
          <w:rFonts w:ascii="Noto Sans" w:hAnsi="Noto Sans" w:cs="Noto Sans"/>
          <w:sz w:val="20"/>
          <w:szCs w:val="20"/>
        </w:rPr>
        <w:t>.</w:t>
      </w:r>
    </w:p>
    <w:p w14:paraId="7A5D3F81" w14:textId="77777777" w:rsidR="00A6113E" w:rsidRPr="0018534B" w:rsidRDefault="00A6113E" w:rsidP="00274F8A">
      <w:pPr>
        <w:spacing w:line="276" w:lineRule="auto"/>
        <w:jc w:val="both"/>
        <w:rPr>
          <w:rFonts w:ascii="Noto Sans" w:hAnsi="Noto Sans" w:cs="Noto Sans"/>
          <w:sz w:val="20"/>
          <w:szCs w:val="20"/>
        </w:rPr>
      </w:pPr>
    </w:p>
    <w:p w14:paraId="612BB354" w14:textId="464A9DFB" w:rsidR="002668C0" w:rsidRPr="0018534B" w:rsidRDefault="002668C0" w:rsidP="00274F8A">
      <w:pPr>
        <w:pStyle w:val="Cue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860"/>
        </w:tabs>
        <w:spacing w:line="276" w:lineRule="auto"/>
        <w:jc w:val="both"/>
        <w:rPr>
          <w:rFonts w:ascii="Noto Sans" w:eastAsia="Times New Roman" w:hAnsi="Noto Sans" w:cs="Noto Sans"/>
          <w:color w:val="auto"/>
          <w:sz w:val="20"/>
          <w:szCs w:val="20"/>
          <w:bdr w:val="none" w:sz="0" w:space="0" w:color="auto"/>
          <w:lang w:eastAsia="es-ES"/>
        </w:rPr>
      </w:pPr>
      <w:r w:rsidRPr="0018534B">
        <w:rPr>
          <w:rFonts w:ascii="Noto Sans" w:eastAsia="Times New Roman" w:hAnsi="Noto Sans" w:cs="Noto Sans"/>
          <w:color w:val="auto"/>
          <w:sz w:val="20"/>
          <w:szCs w:val="20"/>
          <w:bdr w:val="none" w:sz="0" w:space="0" w:color="auto"/>
          <w:lang w:eastAsia="es-ES"/>
        </w:rPr>
        <w:t>El Instituto solo recibirá o aceptará el servicio solicitado, previa verificación y cumplimiento de las especificaciones requeridas, de conformidad con lo siguiente:</w:t>
      </w:r>
    </w:p>
    <w:p w14:paraId="566304BD" w14:textId="1E9D2B7E" w:rsidR="002668C0" w:rsidRPr="0018534B" w:rsidRDefault="002668C0" w:rsidP="00274F8A">
      <w:pPr>
        <w:pStyle w:val="CuerpoA"/>
        <w:numPr>
          <w:ilvl w:val="0"/>
          <w:numId w:val="13"/>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8860"/>
        </w:tabs>
        <w:spacing w:line="276" w:lineRule="auto"/>
        <w:ind w:left="567" w:hanging="283"/>
        <w:jc w:val="both"/>
        <w:rPr>
          <w:rStyle w:val="Ninguno"/>
          <w:rFonts w:ascii="Noto Sans" w:hAnsi="Noto Sans" w:cs="Noto Sans"/>
          <w:sz w:val="20"/>
          <w:szCs w:val="20"/>
          <w:lang w:val="es-MX"/>
        </w:rPr>
      </w:pPr>
      <w:r w:rsidRPr="0018534B">
        <w:rPr>
          <w:rStyle w:val="Ninguno"/>
          <w:rFonts w:ascii="Noto Sans" w:hAnsi="Noto Sans" w:cs="Noto Sans"/>
          <w:sz w:val="20"/>
          <w:szCs w:val="20"/>
          <w:lang w:val="es-MX"/>
        </w:rPr>
        <w:t xml:space="preserve">Reporte Mensual de los Servicios entregados por el proveedor del “Servicio de Monitoreo y desempeño de los Servicios de Telecomunicaciones” donde se deberá relacionar los entregables solicitados en el Anexo Técnico en la sección denominada ENTREGABLES. La entrega de este reporte será mensual y deberá ser entregada al administrador del contrato durante los primeros 5 días hábiles </w:t>
      </w:r>
      <w:r w:rsidR="00427FF6" w:rsidRPr="0018534B">
        <w:rPr>
          <w:rStyle w:val="Ninguno"/>
          <w:rFonts w:ascii="Noto Sans" w:hAnsi="Noto Sans" w:cs="Noto Sans"/>
          <w:sz w:val="20"/>
          <w:szCs w:val="20"/>
          <w:lang w:val="es-MX"/>
        </w:rPr>
        <w:t>a</w:t>
      </w:r>
      <w:r w:rsidRPr="0018534B">
        <w:rPr>
          <w:rStyle w:val="Ninguno"/>
          <w:rFonts w:ascii="Noto Sans" w:hAnsi="Noto Sans" w:cs="Noto Sans"/>
          <w:sz w:val="20"/>
          <w:szCs w:val="20"/>
          <w:lang w:val="es-MX"/>
        </w:rPr>
        <w:t xml:space="preserve"> mes </w:t>
      </w:r>
      <w:r w:rsidR="00427FF6" w:rsidRPr="0018534B">
        <w:rPr>
          <w:rStyle w:val="Ninguno"/>
          <w:rFonts w:ascii="Noto Sans" w:hAnsi="Noto Sans" w:cs="Noto Sans"/>
          <w:sz w:val="20"/>
          <w:szCs w:val="20"/>
          <w:lang w:val="es-MX"/>
        </w:rPr>
        <w:t>vencido</w:t>
      </w:r>
      <w:r w:rsidR="00B606B2" w:rsidRPr="0018534B">
        <w:rPr>
          <w:rStyle w:val="Ninguno"/>
          <w:rFonts w:ascii="Noto Sans" w:hAnsi="Noto Sans" w:cs="Noto Sans"/>
          <w:sz w:val="20"/>
          <w:szCs w:val="20"/>
          <w:lang w:val="es-MX"/>
        </w:rPr>
        <w:t xml:space="preserve"> </w:t>
      </w:r>
      <w:r w:rsidRPr="0018534B">
        <w:rPr>
          <w:rStyle w:val="Ninguno"/>
          <w:rFonts w:ascii="Noto Sans" w:hAnsi="Noto Sans" w:cs="Noto Sans"/>
          <w:sz w:val="20"/>
          <w:szCs w:val="20"/>
          <w:lang w:val="es-MX"/>
        </w:rPr>
        <w:t>a partir de la firma del contrato del servicio solicitado y hasta finalizada la vigencia. La entrega fuera de tiempo será causal de aplicación de las deductivas correspondientes.</w:t>
      </w:r>
    </w:p>
    <w:p w14:paraId="2FB99B08" w14:textId="665A1FA3" w:rsidR="002668C0" w:rsidRPr="0018534B" w:rsidRDefault="002668C0" w:rsidP="00274F8A">
      <w:pPr>
        <w:pStyle w:val="CuerpoA"/>
        <w:numPr>
          <w:ilvl w:val="0"/>
          <w:numId w:val="13"/>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8860"/>
        </w:tabs>
        <w:spacing w:line="276" w:lineRule="auto"/>
        <w:ind w:left="567" w:hanging="283"/>
        <w:jc w:val="both"/>
        <w:rPr>
          <w:rStyle w:val="Ninguno"/>
          <w:rFonts w:ascii="Noto Sans" w:hAnsi="Noto Sans" w:cs="Noto Sans"/>
          <w:sz w:val="20"/>
          <w:szCs w:val="20"/>
          <w:lang w:val="es-MX"/>
        </w:rPr>
      </w:pPr>
      <w:r w:rsidRPr="0018534B">
        <w:rPr>
          <w:rStyle w:val="Ninguno"/>
          <w:rFonts w:ascii="Noto Sans" w:hAnsi="Noto Sans" w:cs="Noto Sans"/>
          <w:sz w:val="20"/>
          <w:szCs w:val="20"/>
          <w:lang w:val="es-MX"/>
        </w:rPr>
        <w:t>A la conclusión del contrato se deberá firmar un “Acta final de Entrega-Recepción del “Servicio de Monitoreo y desempeño de los Servicios de Telecomunicaciones”</w:t>
      </w:r>
      <w:r w:rsidR="00A6113E" w:rsidRPr="0018534B">
        <w:rPr>
          <w:rStyle w:val="Ninguno"/>
          <w:rFonts w:ascii="Noto Sans" w:hAnsi="Noto Sans" w:cs="Noto Sans"/>
          <w:sz w:val="20"/>
          <w:szCs w:val="20"/>
          <w:lang w:val="es-MX"/>
        </w:rPr>
        <w:t>.</w:t>
      </w:r>
    </w:p>
    <w:p w14:paraId="0A1626BD" w14:textId="77777777" w:rsidR="00A6113E" w:rsidRPr="0018534B" w:rsidRDefault="00A6113E" w:rsidP="00E939AC">
      <w:pPr>
        <w:spacing w:line="276" w:lineRule="auto"/>
        <w:jc w:val="both"/>
      </w:pPr>
    </w:p>
    <w:p w14:paraId="773512E7" w14:textId="77777777" w:rsidR="00AB6409" w:rsidRPr="0018534B" w:rsidRDefault="00AB6409" w:rsidP="00274F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t>En consecuencia, el proveedor reconoce expresamente que el servicio no será considerado como aceptado o recibido por parte del Instituto hasta que se cumpla conforme a lo establecido en los párrafos anteriores.</w:t>
      </w:r>
    </w:p>
    <w:p w14:paraId="4A23147D" w14:textId="77777777" w:rsidR="00AB6409" w:rsidRPr="0018534B" w:rsidRDefault="00AB6409" w:rsidP="00E939AC">
      <w:pPr>
        <w:spacing w:line="276" w:lineRule="auto"/>
        <w:jc w:val="both"/>
        <w:rPr>
          <w:rFonts w:ascii="Noto Sans" w:hAnsi="Noto Sans" w:cs="Noto Sans"/>
          <w:sz w:val="20"/>
          <w:szCs w:val="20"/>
        </w:rPr>
      </w:pPr>
    </w:p>
    <w:p w14:paraId="3ED5E0E4" w14:textId="4A9B60A9" w:rsidR="00AB6409" w:rsidRPr="0018534B" w:rsidRDefault="00AB6409" w:rsidP="00274F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lang w:eastAsia="es-MX"/>
        </w:rPr>
      </w:pPr>
      <w:r w:rsidRPr="0018534B">
        <w:rPr>
          <w:rFonts w:ascii="Noto Sans" w:hAnsi="Noto Sans" w:cs="Noto Sans"/>
          <w:sz w:val="20"/>
          <w:szCs w:val="20"/>
          <w:lang w:eastAsia="es-MX"/>
        </w:rPr>
        <w:t xml:space="preserve">Todas las actas mencionadas en este apartado deberán contar con la firma de conformidad del Administrador del Contrato del IMSS y ser elaboradas en </w:t>
      </w:r>
      <w:r w:rsidR="00AF4F00" w:rsidRPr="0018534B">
        <w:rPr>
          <w:rFonts w:ascii="Noto Sans" w:hAnsi="Noto Sans" w:cs="Noto Sans"/>
          <w:sz w:val="20"/>
          <w:szCs w:val="20"/>
          <w:lang w:eastAsia="es-MX"/>
        </w:rPr>
        <w:t>2</w:t>
      </w:r>
      <w:r w:rsidR="00AC66DC" w:rsidRPr="0018534B">
        <w:rPr>
          <w:rFonts w:ascii="Noto Sans" w:hAnsi="Noto Sans" w:cs="Noto Sans"/>
          <w:sz w:val="20"/>
          <w:szCs w:val="20"/>
          <w:lang w:eastAsia="es-MX"/>
        </w:rPr>
        <w:t xml:space="preserve"> </w:t>
      </w:r>
      <w:r w:rsidRPr="0018534B">
        <w:rPr>
          <w:rFonts w:ascii="Noto Sans" w:hAnsi="Noto Sans" w:cs="Noto Sans"/>
          <w:sz w:val="20"/>
          <w:szCs w:val="20"/>
          <w:lang w:eastAsia="es-MX"/>
        </w:rPr>
        <w:t xml:space="preserve">tantos originales: uno para el </w:t>
      </w:r>
      <w:r w:rsidR="00531469" w:rsidRPr="0018534B">
        <w:rPr>
          <w:rFonts w:ascii="Noto Sans" w:hAnsi="Noto Sans" w:cs="Noto Sans"/>
          <w:bCs/>
          <w:sz w:val="20"/>
          <w:szCs w:val="20"/>
          <w:lang w:eastAsia="es-MX"/>
        </w:rPr>
        <w:t>licitante</w:t>
      </w:r>
      <w:r w:rsidR="00AC66DC" w:rsidRPr="0018534B">
        <w:rPr>
          <w:rFonts w:ascii="Noto Sans" w:hAnsi="Noto Sans" w:cs="Noto Sans"/>
          <w:sz w:val="20"/>
          <w:szCs w:val="20"/>
          <w:lang w:eastAsia="es-MX"/>
        </w:rPr>
        <w:t xml:space="preserve"> y</w:t>
      </w:r>
      <w:r w:rsidRPr="0018534B">
        <w:rPr>
          <w:rFonts w:ascii="Noto Sans" w:hAnsi="Noto Sans" w:cs="Noto Sans"/>
          <w:sz w:val="20"/>
          <w:szCs w:val="20"/>
          <w:lang w:eastAsia="es-MX"/>
        </w:rPr>
        <w:t xml:space="preserve"> otro para el Administrador del Contrato, </w:t>
      </w:r>
      <w:r w:rsidR="00AF4F00" w:rsidRPr="0018534B">
        <w:rPr>
          <w:rFonts w:ascii="Noto Sans" w:hAnsi="Noto Sans" w:cs="Noto Sans"/>
          <w:sz w:val="20"/>
          <w:szCs w:val="20"/>
          <w:lang w:eastAsia="es-MX"/>
        </w:rPr>
        <w:t>Titular de</w:t>
      </w:r>
      <w:r w:rsidRPr="0018534B">
        <w:rPr>
          <w:rFonts w:ascii="Noto Sans" w:hAnsi="Noto Sans" w:cs="Noto Sans"/>
          <w:sz w:val="20"/>
          <w:szCs w:val="20"/>
          <w:lang w:eastAsia="es-MX"/>
        </w:rPr>
        <w:t xml:space="preserve"> la Coordinación de Telecomunicaciones y Seguridad de la Información.</w:t>
      </w:r>
    </w:p>
    <w:p w14:paraId="2CBE2699" w14:textId="77777777" w:rsidR="00AB6409" w:rsidRPr="0018534B" w:rsidRDefault="00AB6409" w:rsidP="00274F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jc w:val="both"/>
        <w:rPr>
          <w:rFonts w:ascii="Noto Sans" w:hAnsi="Noto Sans" w:cs="Noto Sans"/>
          <w:sz w:val="20"/>
          <w:szCs w:val="20"/>
          <w:lang w:eastAsia="es-MX"/>
        </w:rPr>
      </w:pPr>
    </w:p>
    <w:p w14:paraId="5F6FD6FE" w14:textId="66354462" w:rsidR="00544591" w:rsidRPr="0018534B" w:rsidRDefault="00764F3C"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32" w:name="_Toc218693233"/>
      <w:r w:rsidRPr="0018534B">
        <w:rPr>
          <w:rFonts w:ascii="Noto Sans" w:hAnsi="Noto Sans" w:cs="Noto Sans"/>
          <w:iCs/>
          <w:color w:val="000000" w:themeColor="text1"/>
          <w:sz w:val="20"/>
          <w:szCs w:val="20"/>
        </w:rPr>
        <w:t>A</w:t>
      </w:r>
      <w:r w:rsidR="00544591" w:rsidRPr="0018534B">
        <w:rPr>
          <w:rFonts w:ascii="Noto Sans" w:hAnsi="Noto Sans" w:cs="Noto Sans"/>
          <w:iCs/>
          <w:color w:val="000000" w:themeColor="text1"/>
          <w:sz w:val="20"/>
          <w:szCs w:val="20"/>
        </w:rPr>
        <w:t>nticipo.</w:t>
      </w:r>
      <w:bookmarkEnd w:id="32"/>
    </w:p>
    <w:p w14:paraId="78386179" w14:textId="13E126C5" w:rsidR="002668C0" w:rsidRPr="0018534B" w:rsidRDefault="00F3330E" w:rsidP="00274F8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76" w:lineRule="auto"/>
        <w:ind w:left="142"/>
        <w:jc w:val="both"/>
        <w:rPr>
          <w:rFonts w:ascii="Noto Sans" w:eastAsia="Arial" w:hAnsi="Noto Sans" w:cs="Noto Sans"/>
          <w:sz w:val="20"/>
          <w:szCs w:val="20"/>
          <w:u w:color="000000"/>
          <w:lang w:eastAsia="es-MX"/>
        </w:rPr>
      </w:pPr>
      <w:r w:rsidRPr="0018534B">
        <w:rPr>
          <w:rFonts w:ascii="Noto Sans" w:eastAsia="Arial" w:hAnsi="Noto Sans" w:cs="Noto Sans"/>
          <w:sz w:val="20"/>
          <w:szCs w:val="20"/>
          <w:u w:color="000000"/>
          <w:lang w:eastAsia="es-MX"/>
        </w:rPr>
        <w:t>El Instituto n</w:t>
      </w:r>
      <w:r w:rsidR="009644EE" w:rsidRPr="0018534B">
        <w:rPr>
          <w:rFonts w:ascii="Noto Sans" w:eastAsia="Arial" w:hAnsi="Noto Sans" w:cs="Noto Sans"/>
          <w:sz w:val="20"/>
          <w:szCs w:val="20"/>
          <w:u w:color="000000"/>
          <w:lang w:eastAsia="es-MX"/>
        </w:rPr>
        <w:t>o</w:t>
      </w:r>
      <w:r w:rsidR="002668C0" w:rsidRPr="0018534B">
        <w:rPr>
          <w:rFonts w:ascii="Noto Sans" w:eastAsia="Arial" w:hAnsi="Noto Sans" w:cs="Noto Sans"/>
          <w:sz w:val="20"/>
          <w:szCs w:val="20"/>
          <w:u w:color="000000"/>
          <w:lang w:eastAsia="es-MX"/>
        </w:rPr>
        <w:t xml:space="preserve"> otorgará anticipo</w:t>
      </w:r>
      <w:r w:rsidRPr="0018534B">
        <w:rPr>
          <w:rFonts w:ascii="Noto Sans" w:eastAsia="Arial" w:hAnsi="Noto Sans" w:cs="Noto Sans"/>
          <w:sz w:val="20"/>
          <w:szCs w:val="20"/>
          <w:u w:color="000000"/>
          <w:lang w:eastAsia="es-MX"/>
        </w:rPr>
        <w:t>s.</w:t>
      </w:r>
      <w:r w:rsidR="002668C0" w:rsidRPr="0018534B">
        <w:rPr>
          <w:rFonts w:ascii="Noto Sans" w:eastAsia="Arial" w:hAnsi="Noto Sans" w:cs="Noto Sans"/>
          <w:sz w:val="20"/>
          <w:szCs w:val="20"/>
          <w:u w:color="000000"/>
          <w:lang w:eastAsia="es-MX"/>
        </w:rPr>
        <w:t xml:space="preserve"> </w:t>
      </w:r>
    </w:p>
    <w:p w14:paraId="31A4F97D" w14:textId="77777777" w:rsidR="00A6113E" w:rsidRPr="0018534B" w:rsidRDefault="00A6113E" w:rsidP="00E939AC">
      <w:pPr>
        <w:spacing w:line="276" w:lineRule="auto"/>
        <w:jc w:val="both"/>
        <w:rPr>
          <w:rFonts w:ascii="Noto Sans" w:hAnsi="Noto Sans" w:cs="Noto Sans"/>
          <w:sz w:val="20"/>
          <w:szCs w:val="20"/>
        </w:rPr>
      </w:pPr>
    </w:p>
    <w:p w14:paraId="67292E1C" w14:textId="5DE66EFD" w:rsidR="00B415A3" w:rsidRPr="0018534B" w:rsidRDefault="00544591" w:rsidP="00274F8A">
      <w:pPr>
        <w:pStyle w:val="Ttulo2"/>
        <w:numPr>
          <w:ilvl w:val="0"/>
          <w:numId w:val="6"/>
        </w:numPr>
        <w:tabs>
          <w:tab w:val="center" w:pos="1848"/>
        </w:tabs>
        <w:spacing w:before="0" w:after="0" w:line="276" w:lineRule="auto"/>
        <w:ind w:left="714" w:right="51" w:hanging="357"/>
        <w:jc w:val="both"/>
        <w:rPr>
          <w:rFonts w:ascii="Noto Sans" w:hAnsi="Noto Sans" w:cs="Noto Sans"/>
          <w:iCs/>
          <w:color w:val="000000" w:themeColor="text1"/>
          <w:sz w:val="20"/>
          <w:szCs w:val="20"/>
        </w:rPr>
      </w:pPr>
      <w:bookmarkStart w:id="33" w:name="_Toc218693234"/>
      <w:r w:rsidRPr="0018534B">
        <w:rPr>
          <w:rFonts w:ascii="Noto Sans" w:hAnsi="Noto Sans" w:cs="Noto Sans"/>
          <w:iCs/>
          <w:color w:val="000000" w:themeColor="text1"/>
          <w:sz w:val="20"/>
          <w:szCs w:val="20"/>
        </w:rPr>
        <w:lastRenderedPageBreak/>
        <w:t>Aviso de privacidad</w:t>
      </w:r>
      <w:r w:rsidR="006C02FA" w:rsidRPr="0018534B">
        <w:rPr>
          <w:rFonts w:ascii="Noto Sans" w:hAnsi="Noto Sans" w:cs="Noto Sans"/>
          <w:iCs/>
          <w:color w:val="000000" w:themeColor="text1"/>
          <w:sz w:val="20"/>
          <w:szCs w:val="20"/>
        </w:rPr>
        <w:t xml:space="preserve"> y</w:t>
      </w:r>
      <w:r w:rsidRPr="0018534B">
        <w:rPr>
          <w:rFonts w:ascii="Noto Sans" w:hAnsi="Noto Sans" w:cs="Noto Sans"/>
          <w:iCs/>
          <w:color w:val="000000" w:themeColor="text1"/>
          <w:sz w:val="20"/>
          <w:szCs w:val="20"/>
        </w:rPr>
        <w:t xml:space="preserve"> medidas de seguridad para el manejo de la información para bienes o servicios de </w:t>
      </w:r>
      <w:r w:rsidR="006C02FA" w:rsidRPr="0018534B">
        <w:rPr>
          <w:rFonts w:ascii="Noto Sans" w:hAnsi="Noto Sans" w:cs="Noto Sans"/>
          <w:iCs/>
          <w:color w:val="000000" w:themeColor="text1"/>
          <w:sz w:val="20"/>
          <w:szCs w:val="20"/>
        </w:rPr>
        <w:t>TIC</w:t>
      </w:r>
      <w:r w:rsidRPr="0018534B">
        <w:rPr>
          <w:rFonts w:ascii="Noto Sans" w:hAnsi="Noto Sans" w:cs="Noto Sans"/>
          <w:iCs/>
          <w:color w:val="000000" w:themeColor="text1"/>
          <w:sz w:val="20"/>
          <w:szCs w:val="20"/>
        </w:rPr>
        <w:t>.</w:t>
      </w:r>
      <w:bookmarkEnd w:id="33"/>
    </w:p>
    <w:p w14:paraId="5331EF7C" w14:textId="77777777" w:rsidR="002668C0" w:rsidRDefault="002668C0"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5DA18FCB" w14:textId="77777777" w:rsidR="00535C89" w:rsidRPr="0018534B" w:rsidRDefault="00535C89" w:rsidP="00274F8A">
      <w:pPr>
        <w:spacing w:line="276" w:lineRule="auto"/>
        <w:jc w:val="both"/>
        <w:rPr>
          <w:rFonts w:ascii="Noto Sans" w:hAnsi="Noto Sans" w:cs="Noto Sans"/>
          <w:sz w:val="20"/>
          <w:szCs w:val="20"/>
        </w:rPr>
      </w:pPr>
    </w:p>
    <w:p w14:paraId="0B0069D0" w14:textId="1BB2F2DC" w:rsidR="00544591" w:rsidRPr="0018534B" w:rsidRDefault="00544591"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34" w:name="_Toc218693235"/>
      <w:r w:rsidRPr="0018534B">
        <w:rPr>
          <w:rFonts w:ascii="Noto Sans" w:hAnsi="Noto Sans" w:cs="Noto Sans"/>
          <w:iCs/>
          <w:color w:val="000000" w:themeColor="text1"/>
          <w:sz w:val="20"/>
          <w:szCs w:val="20"/>
        </w:rPr>
        <w:t>Seguro de Responsabilidad Civil.</w:t>
      </w:r>
      <w:bookmarkEnd w:id="34"/>
    </w:p>
    <w:p w14:paraId="17438B5A" w14:textId="77777777" w:rsidR="002668C0" w:rsidRPr="0018534B" w:rsidRDefault="002668C0" w:rsidP="00274F8A">
      <w:pPr>
        <w:spacing w:line="276" w:lineRule="auto"/>
        <w:jc w:val="both"/>
        <w:rPr>
          <w:rFonts w:ascii="Noto Sans" w:hAnsi="Noto Sans" w:cs="Noto Sans"/>
          <w:sz w:val="20"/>
          <w:szCs w:val="20"/>
        </w:rPr>
      </w:pPr>
      <w:r w:rsidRPr="0018534B">
        <w:rPr>
          <w:rFonts w:ascii="Noto Sans" w:hAnsi="Noto Sans" w:cs="Noto Sans"/>
          <w:sz w:val="20"/>
          <w:szCs w:val="20"/>
        </w:rPr>
        <w:t>No aplica.</w:t>
      </w:r>
    </w:p>
    <w:p w14:paraId="4AA2AEFA" w14:textId="68A92003" w:rsidR="00124209" w:rsidRPr="0018534B" w:rsidRDefault="00124209" w:rsidP="003D3184">
      <w:pPr>
        <w:spacing w:line="276" w:lineRule="auto"/>
        <w:jc w:val="both"/>
        <w:rPr>
          <w:rFonts w:ascii="Noto Sans" w:hAnsi="Noto Sans" w:cs="Noto Sans"/>
          <w:sz w:val="20"/>
          <w:szCs w:val="20"/>
        </w:rPr>
      </w:pPr>
    </w:p>
    <w:p w14:paraId="027254A8" w14:textId="77777777" w:rsidR="008B524F" w:rsidRPr="0018534B" w:rsidRDefault="008B524F" w:rsidP="00274F8A">
      <w:pPr>
        <w:pStyle w:val="Ttulo2"/>
        <w:numPr>
          <w:ilvl w:val="0"/>
          <w:numId w:val="6"/>
        </w:numPr>
        <w:tabs>
          <w:tab w:val="center" w:pos="1848"/>
        </w:tabs>
        <w:spacing w:before="0" w:after="0" w:line="276" w:lineRule="auto"/>
        <w:ind w:left="714" w:right="51" w:hanging="357"/>
        <w:rPr>
          <w:rFonts w:ascii="Noto Sans" w:hAnsi="Noto Sans" w:cs="Noto Sans"/>
          <w:iCs/>
          <w:color w:val="000000" w:themeColor="text1"/>
          <w:sz w:val="20"/>
          <w:szCs w:val="20"/>
        </w:rPr>
      </w:pPr>
      <w:bookmarkStart w:id="35" w:name="_Toc218693236"/>
      <w:r w:rsidRPr="0018534B">
        <w:rPr>
          <w:rFonts w:ascii="Noto Sans" w:hAnsi="Noto Sans" w:cs="Noto Sans"/>
          <w:iCs/>
          <w:color w:val="000000" w:themeColor="text1"/>
          <w:sz w:val="20"/>
          <w:szCs w:val="20"/>
        </w:rPr>
        <w:t>Firmas de elaboración, revisión y aprobación</w:t>
      </w:r>
      <w:bookmarkEnd w:id="35"/>
      <w:r w:rsidRPr="0018534B">
        <w:rPr>
          <w:rFonts w:ascii="Noto Sans" w:hAnsi="Noto Sans" w:cs="Noto Sans"/>
          <w:iCs/>
          <w:color w:val="000000" w:themeColor="text1"/>
          <w:sz w:val="20"/>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405"/>
        <w:gridCol w:w="2557"/>
        <w:gridCol w:w="2408"/>
        <w:gridCol w:w="1458"/>
      </w:tblGrid>
      <w:tr w:rsidR="00A15BB8" w:rsidRPr="0018534B" w14:paraId="1B301DF9" w14:textId="77777777" w:rsidTr="00755C11">
        <w:trPr>
          <w:trHeight w:val="20"/>
          <w:jc w:val="center"/>
        </w:trPr>
        <w:tc>
          <w:tcPr>
            <w:tcW w:w="13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F33CD6"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Elaboró</w:t>
            </w:r>
          </w:p>
        </w:tc>
        <w:tc>
          <w:tcPr>
            <w:tcW w:w="1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71B93B"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Cargo</w:t>
            </w:r>
          </w:p>
        </w:tc>
        <w:tc>
          <w:tcPr>
            <w:tcW w:w="1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DBDDF5"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Firma</w:t>
            </w:r>
          </w:p>
        </w:tc>
        <w:tc>
          <w:tcPr>
            <w:tcW w:w="8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DECB75"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Fecha</w:t>
            </w:r>
          </w:p>
        </w:tc>
      </w:tr>
      <w:tr w:rsidR="00535C89" w:rsidRPr="0018534B" w14:paraId="294090A2" w14:textId="77777777" w:rsidTr="00BE6A51">
        <w:trPr>
          <w:trHeight w:val="20"/>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1FFAA476" w14:textId="3F513EB0" w:rsidR="00535C89" w:rsidRPr="0018534B" w:rsidRDefault="00B67FD6" w:rsidP="00535C89">
            <w:pPr>
              <w:spacing w:line="276" w:lineRule="auto"/>
              <w:jc w:val="center"/>
              <w:rPr>
                <w:rFonts w:ascii="Noto Sans" w:hAnsi="Noto Sans" w:cs="Noto Sans"/>
                <w:sz w:val="20"/>
                <w:szCs w:val="20"/>
              </w:rPr>
            </w:pPr>
            <w:r>
              <w:rPr>
                <w:rFonts w:ascii="Noto Sans" w:hAnsi="Noto Sans" w:cs="Noto Sans"/>
                <w:iCs/>
                <w:sz w:val="20"/>
                <w:szCs w:val="20"/>
              </w:rPr>
              <w:t>Lic. Ramón Rodríguez Ortega</w:t>
            </w:r>
          </w:p>
        </w:tc>
        <w:tc>
          <w:tcPr>
            <w:tcW w:w="1448" w:type="pct"/>
            <w:tcBorders>
              <w:top w:val="single" w:sz="4" w:space="0" w:color="auto"/>
              <w:left w:val="single" w:sz="4" w:space="0" w:color="auto"/>
              <w:bottom w:val="single" w:sz="4" w:space="0" w:color="auto"/>
              <w:right w:val="single" w:sz="4" w:space="0" w:color="auto"/>
            </w:tcBorders>
            <w:vAlign w:val="center"/>
            <w:hideMark/>
          </w:tcPr>
          <w:p w14:paraId="6D8415E3" w14:textId="14B778DD" w:rsidR="00535C89" w:rsidRPr="0018534B" w:rsidRDefault="00B67FD6" w:rsidP="00535C89">
            <w:pPr>
              <w:spacing w:line="276" w:lineRule="auto"/>
              <w:jc w:val="center"/>
              <w:rPr>
                <w:rFonts w:ascii="Noto Sans" w:hAnsi="Noto Sans" w:cs="Noto Sans"/>
                <w:iCs/>
                <w:sz w:val="20"/>
                <w:szCs w:val="20"/>
              </w:rPr>
            </w:pPr>
            <w:r>
              <w:rPr>
                <w:rFonts w:ascii="Noto Sans" w:hAnsi="Noto Sans" w:cs="Noto Sans"/>
                <w:iCs/>
                <w:sz w:val="20"/>
                <w:szCs w:val="20"/>
              </w:rPr>
              <w:t>Titular de la División de Telecomunicaciones</w:t>
            </w:r>
          </w:p>
        </w:tc>
        <w:tc>
          <w:tcPr>
            <w:tcW w:w="1364" w:type="pct"/>
            <w:tcBorders>
              <w:top w:val="single" w:sz="4" w:space="0" w:color="auto"/>
              <w:left w:val="single" w:sz="4" w:space="0" w:color="auto"/>
              <w:bottom w:val="single" w:sz="4" w:space="0" w:color="auto"/>
              <w:right w:val="single" w:sz="4" w:space="0" w:color="auto"/>
            </w:tcBorders>
            <w:vAlign w:val="center"/>
          </w:tcPr>
          <w:p w14:paraId="7F488931" w14:textId="77777777" w:rsidR="00535C89" w:rsidRPr="0018534B" w:rsidRDefault="00535C89" w:rsidP="00535C89">
            <w:pPr>
              <w:spacing w:line="276" w:lineRule="auto"/>
              <w:jc w:val="center"/>
              <w:rPr>
                <w:rFonts w:ascii="Noto Sans" w:hAnsi="Noto Sans" w:cs="Noto Sans"/>
                <w:sz w:val="20"/>
                <w:szCs w:val="20"/>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1CC41404" w14:textId="4911C3D3" w:rsidR="00535C89" w:rsidRPr="0018534B" w:rsidRDefault="00535C89" w:rsidP="00535C89">
            <w:pPr>
              <w:tabs>
                <w:tab w:val="center" w:pos="4320"/>
                <w:tab w:val="right" w:pos="8640"/>
              </w:tabs>
              <w:spacing w:line="276" w:lineRule="auto"/>
              <w:jc w:val="center"/>
              <w:rPr>
                <w:rFonts w:ascii="Noto Sans" w:hAnsi="Noto Sans" w:cs="Noto Sans"/>
                <w:i/>
                <w:vanish/>
                <w:sz w:val="20"/>
                <w:szCs w:val="20"/>
              </w:rPr>
            </w:pPr>
            <w:r>
              <w:rPr>
                <w:rFonts w:ascii="Noto Sans" w:hAnsi="Noto Sans" w:cs="Noto Sans"/>
                <w:bCs/>
                <w:iCs/>
                <w:sz w:val="20"/>
                <w:szCs w:val="20"/>
              </w:rPr>
              <w:t>29</w:t>
            </w:r>
            <w:r w:rsidRPr="00C9392C">
              <w:rPr>
                <w:rFonts w:ascii="Noto Sans" w:hAnsi="Noto Sans" w:cs="Noto Sans"/>
                <w:bCs/>
                <w:iCs/>
                <w:sz w:val="20"/>
                <w:szCs w:val="20"/>
              </w:rPr>
              <w:t>/</w:t>
            </w:r>
            <w:r>
              <w:rPr>
                <w:rFonts w:ascii="Noto Sans" w:hAnsi="Noto Sans" w:cs="Noto Sans"/>
                <w:bCs/>
                <w:iCs/>
                <w:sz w:val="20"/>
                <w:szCs w:val="20"/>
              </w:rPr>
              <w:t>04</w:t>
            </w:r>
            <w:r w:rsidRPr="00C9392C">
              <w:rPr>
                <w:rFonts w:ascii="Noto Sans" w:hAnsi="Noto Sans" w:cs="Noto Sans"/>
                <w:bCs/>
                <w:iCs/>
                <w:sz w:val="20"/>
                <w:szCs w:val="20"/>
              </w:rPr>
              <w:t>/202</w:t>
            </w:r>
            <w:r>
              <w:rPr>
                <w:rFonts w:ascii="Noto Sans" w:hAnsi="Noto Sans" w:cs="Noto Sans"/>
                <w:bCs/>
                <w:iCs/>
                <w:sz w:val="20"/>
                <w:szCs w:val="20"/>
              </w:rPr>
              <w:t>6</w:t>
            </w:r>
          </w:p>
        </w:tc>
      </w:tr>
      <w:tr w:rsidR="00A15BB8" w:rsidRPr="0018534B" w14:paraId="30358EDF" w14:textId="77777777" w:rsidTr="00755C11">
        <w:trPr>
          <w:trHeight w:val="20"/>
          <w:jc w:val="center"/>
        </w:trPr>
        <w:tc>
          <w:tcPr>
            <w:tcW w:w="1362"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FE662D"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Revisó</w:t>
            </w:r>
          </w:p>
        </w:tc>
        <w:tc>
          <w:tcPr>
            <w:tcW w:w="14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A2BF71"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Cargo</w:t>
            </w:r>
          </w:p>
        </w:tc>
        <w:tc>
          <w:tcPr>
            <w:tcW w:w="136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70588"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Firma</w:t>
            </w:r>
          </w:p>
        </w:tc>
        <w:tc>
          <w:tcPr>
            <w:tcW w:w="826"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BBDDB7"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Fecha</w:t>
            </w:r>
          </w:p>
        </w:tc>
      </w:tr>
      <w:tr w:rsidR="00693174" w:rsidRPr="0018534B" w14:paraId="5D884A7B" w14:textId="77777777" w:rsidTr="00BE6A51">
        <w:trPr>
          <w:trHeight w:val="20"/>
          <w:jc w:val="center"/>
        </w:trPr>
        <w:tc>
          <w:tcPr>
            <w:tcW w:w="1362" w:type="pct"/>
            <w:tcBorders>
              <w:top w:val="single" w:sz="4" w:space="0" w:color="auto"/>
              <w:left w:val="single" w:sz="4" w:space="0" w:color="auto"/>
              <w:bottom w:val="single" w:sz="4" w:space="0" w:color="auto"/>
              <w:right w:val="single" w:sz="4" w:space="0" w:color="auto"/>
            </w:tcBorders>
            <w:vAlign w:val="center"/>
            <w:hideMark/>
          </w:tcPr>
          <w:p w14:paraId="11B6CF3D" w14:textId="60EA4A6E" w:rsidR="00693174" w:rsidRPr="0018534B" w:rsidRDefault="00693174" w:rsidP="00693174">
            <w:pPr>
              <w:tabs>
                <w:tab w:val="center" w:pos="4320"/>
                <w:tab w:val="right" w:pos="8640"/>
              </w:tabs>
              <w:spacing w:line="276" w:lineRule="auto"/>
              <w:jc w:val="center"/>
              <w:rPr>
                <w:rFonts w:ascii="Noto Sans" w:hAnsi="Noto Sans" w:cs="Noto Sans"/>
                <w:bCs/>
                <w:iCs/>
                <w:sz w:val="20"/>
                <w:szCs w:val="20"/>
              </w:rPr>
            </w:pPr>
            <w:r w:rsidRPr="0018534B">
              <w:rPr>
                <w:rFonts w:ascii="Noto Sans" w:hAnsi="Noto Sans" w:cs="Noto Sans"/>
                <w:iCs/>
                <w:sz w:val="20"/>
                <w:szCs w:val="20"/>
              </w:rPr>
              <w:t>Mtro. Martín Alberto Echeverría Valdez</w:t>
            </w:r>
          </w:p>
        </w:tc>
        <w:tc>
          <w:tcPr>
            <w:tcW w:w="1448" w:type="pct"/>
            <w:tcBorders>
              <w:top w:val="single" w:sz="4" w:space="0" w:color="auto"/>
              <w:left w:val="single" w:sz="4" w:space="0" w:color="auto"/>
              <w:bottom w:val="single" w:sz="4" w:space="0" w:color="auto"/>
              <w:right w:val="single" w:sz="4" w:space="0" w:color="auto"/>
            </w:tcBorders>
            <w:vAlign w:val="center"/>
            <w:hideMark/>
          </w:tcPr>
          <w:p w14:paraId="2D3922EA" w14:textId="68B0E5C6" w:rsidR="00693174" w:rsidRPr="0018534B" w:rsidRDefault="00693174" w:rsidP="00693174">
            <w:pPr>
              <w:spacing w:line="276" w:lineRule="auto"/>
              <w:ind w:left="-108" w:right="-108"/>
              <w:jc w:val="center"/>
              <w:rPr>
                <w:rFonts w:ascii="Noto Sans" w:hAnsi="Noto Sans" w:cs="Noto Sans"/>
                <w:iCs/>
                <w:sz w:val="20"/>
                <w:szCs w:val="20"/>
              </w:rPr>
            </w:pPr>
            <w:r w:rsidRPr="0018534B">
              <w:rPr>
                <w:rFonts w:ascii="Noto Sans" w:hAnsi="Noto Sans" w:cs="Noto Sans"/>
                <w:iCs/>
                <w:sz w:val="20"/>
                <w:szCs w:val="20"/>
              </w:rPr>
              <w:t>Coordinador Técnico de Telecomunicaciones</w:t>
            </w:r>
          </w:p>
        </w:tc>
        <w:tc>
          <w:tcPr>
            <w:tcW w:w="1364" w:type="pct"/>
            <w:tcBorders>
              <w:top w:val="single" w:sz="4" w:space="0" w:color="auto"/>
              <w:left w:val="single" w:sz="4" w:space="0" w:color="auto"/>
              <w:bottom w:val="single" w:sz="4" w:space="0" w:color="auto"/>
              <w:right w:val="single" w:sz="4" w:space="0" w:color="auto"/>
            </w:tcBorders>
            <w:vAlign w:val="center"/>
          </w:tcPr>
          <w:p w14:paraId="03FD36FD" w14:textId="77777777" w:rsidR="00693174" w:rsidRPr="0018534B" w:rsidRDefault="00693174" w:rsidP="00693174">
            <w:pPr>
              <w:spacing w:line="276" w:lineRule="auto"/>
              <w:jc w:val="center"/>
              <w:rPr>
                <w:rFonts w:ascii="Noto Sans" w:hAnsi="Noto Sans" w:cs="Noto Sans"/>
                <w:bCs/>
                <w:iCs/>
                <w:sz w:val="20"/>
                <w:szCs w:val="20"/>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433426E" w14:textId="7800BC9A" w:rsidR="00693174" w:rsidRPr="0018534B" w:rsidRDefault="00693174" w:rsidP="00693174">
            <w:pPr>
              <w:spacing w:line="276" w:lineRule="auto"/>
              <w:jc w:val="center"/>
              <w:rPr>
                <w:rFonts w:ascii="Noto Sans" w:hAnsi="Noto Sans" w:cs="Noto Sans"/>
                <w:sz w:val="20"/>
                <w:szCs w:val="20"/>
              </w:rPr>
            </w:pPr>
            <w:r>
              <w:rPr>
                <w:rFonts w:ascii="Noto Sans" w:hAnsi="Noto Sans" w:cs="Noto Sans"/>
                <w:sz w:val="20"/>
                <w:szCs w:val="20"/>
                <w:lang w:eastAsia="ar-SA"/>
              </w:rPr>
              <w:t>30/04/2026</w:t>
            </w:r>
          </w:p>
        </w:tc>
      </w:tr>
      <w:tr w:rsidR="00A15BB8" w:rsidRPr="0018534B" w14:paraId="3DB9184D" w14:textId="77777777" w:rsidTr="00755C11">
        <w:trPr>
          <w:trHeight w:val="20"/>
          <w:jc w:val="center"/>
        </w:trPr>
        <w:tc>
          <w:tcPr>
            <w:tcW w:w="136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312F98"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 xml:space="preserve">Aprobó </w:t>
            </w:r>
          </w:p>
        </w:tc>
        <w:tc>
          <w:tcPr>
            <w:tcW w:w="144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FBB436"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Cargo</w:t>
            </w:r>
          </w:p>
        </w:tc>
        <w:tc>
          <w:tcPr>
            <w:tcW w:w="136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D34DE"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Firma</w:t>
            </w:r>
          </w:p>
        </w:tc>
        <w:tc>
          <w:tcPr>
            <w:tcW w:w="82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21D36F" w14:textId="77777777" w:rsidR="00A15BB8" w:rsidRPr="0018534B" w:rsidRDefault="00A15BB8" w:rsidP="00274F8A">
            <w:pPr>
              <w:spacing w:line="276" w:lineRule="auto"/>
              <w:jc w:val="center"/>
              <w:rPr>
                <w:rFonts w:ascii="Noto Sans" w:hAnsi="Noto Sans" w:cs="Noto Sans"/>
                <w:b/>
                <w:sz w:val="20"/>
                <w:szCs w:val="20"/>
              </w:rPr>
            </w:pPr>
            <w:r w:rsidRPr="0018534B">
              <w:rPr>
                <w:rFonts w:ascii="Noto Sans" w:hAnsi="Noto Sans" w:cs="Noto Sans"/>
                <w:b/>
                <w:sz w:val="20"/>
                <w:szCs w:val="20"/>
              </w:rPr>
              <w:t>Fecha</w:t>
            </w:r>
          </w:p>
        </w:tc>
      </w:tr>
      <w:tr w:rsidR="00693174" w:rsidRPr="00645E05" w14:paraId="44C1CF3B" w14:textId="77777777" w:rsidTr="00BE6A51">
        <w:trPr>
          <w:trHeight w:val="20"/>
          <w:jc w:val="center"/>
        </w:trPr>
        <w:tc>
          <w:tcPr>
            <w:tcW w:w="1362" w:type="pct"/>
            <w:tcBorders>
              <w:top w:val="single" w:sz="4" w:space="0" w:color="auto"/>
              <w:left w:val="single" w:sz="4" w:space="0" w:color="auto"/>
              <w:bottom w:val="single" w:sz="2" w:space="0" w:color="000000" w:themeColor="text1"/>
              <w:right w:val="single" w:sz="4" w:space="0" w:color="auto"/>
            </w:tcBorders>
            <w:vAlign w:val="center"/>
            <w:hideMark/>
          </w:tcPr>
          <w:p w14:paraId="00E606B0" w14:textId="69E6F023" w:rsidR="00693174" w:rsidRPr="0018534B" w:rsidRDefault="00693174" w:rsidP="00693174">
            <w:pPr>
              <w:tabs>
                <w:tab w:val="center" w:pos="4320"/>
                <w:tab w:val="right" w:pos="8640"/>
              </w:tabs>
              <w:spacing w:line="276" w:lineRule="auto"/>
              <w:jc w:val="center"/>
              <w:rPr>
                <w:rFonts w:ascii="Noto Sans" w:hAnsi="Noto Sans" w:cs="Noto Sans"/>
                <w:bCs/>
                <w:iCs/>
                <w:sz w:val="20"/>
                <w:szCs w:val="20"/>
              </w:rPr>
            </w:pPr>
            <w:r w:rsidRPr="0018534B">
              <w:rPr>
                <w:rFonts w:ascii="Noto Sans" w:hAnsi="Noto Sans" w:cs="Noto Sans"/>
                <w:iCs/>
                <w:sz w:val="20"/>
                <w:szCs w:val="20"/>
              </w:rPr>
              <w:t>Ing. Javier Cortés López</w:t>
            </w:r>
          </w:p>
        </w:tc>
        <w:tc>
          <w:tcPr>
            <w:tcW w:w="1448" w:type="pct"/>
            <w:tcBorders>
              <w:top w:val="single" w:sz="4" w:space="0" w:color="auto"/>
              <w:left w:val="single" w:sz="4" w:space="0" w:color="auto"/>
              <w:bottom w:val="single" w:sz="2" w:space="0" w:color="000000" w:themeColor="text1"/>
              <w:right w:val="single" w:sz="4" w:space="0" w:color="auto"/>
            </w:tcBorders>
            <w:vAlign w:val="center"/>
            <w:hideMark/>
          </w:tcPr>
          <w:p w14:paraId="43A84E05" w14:textId="15AF00D3" w:rsidR="00693174" w:rsidRPr="0018534B" w:rsidRDefault="00693174" w:rsidP="00693174">
            <w:pPr>
              <w:spacing w:line="276" w:lineRule="auto"/>
              <w:jc w:val="center"/>
              <w:rPr>
                <w:rFonts w:ascii="Noto Sans" w:hAnsi="Noto Sans" w:cs="Noto Sans"/>
                <w:iCs/>
                <w:sz w:val="20"/>
                <w:szCs w:val="20"/>
              </w:rPr>
            </w:pPr>
            <w:r w:rsidRPr="0018534B">
              <w:rPr>
                <w:rFonts w:ascii="Noto Sans" w:hAnsi="Noto Sans" w:cs="Noto Sans"/>
                <w:iCs/>
                <w:sz w:val="20"/>
                <w:szCs w:val="20"/>
              </w:rPr>
              <w:t>Coordinador de Telecomunicaciones y Seguridad de la Información</w:t>
            </w:r>
          </w:p>
        </w:tc>
        <w:tc>
          <w:tcPr>
            <w:tcW w:w="1364" w:type="pct"/>
            <w:tcBorders>
              <w:top w:val="single" w:sz="4" w:space="0" w:color="auto"/>
              <w:left w:val="single" w:sz="4" w:space="0" w:color="auto"/>
              <w:bottom w:val="single" w:sz="2" w:space="0" w:color="000000" w:themeColor="text1"/>
              <w:right w:val="single" w:sz="4" w:space="0" w:color="auto"/>
            </w:tcBorders>
            <w:vAlign w:val="center"/>
          </w:tcPr>
          <w:p w14:paraId="2AC5F8FC" w14:textId="77777777" w:rsidR="00693174" w:rsidRPr="0018534B" w:rsidRDefault="00693174" w:rsidP="00693174">
            <w:pPr>
              <w:spacing w:line="276" w:lineRule="auto"/>
              <w:jc w:val="center"/>
              <w:rPr>
                <w:rFonts w:ascii="Noto Sans" w:hAnsi="Noto Sans" w:cs="Noto Sans"/>
                <w:sz w:val="20"/>
                <w:szCs w:val="20"/>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7EDB191" w14:textId="299B18F4" w:rsidR="00693174" w:rsidRPr="00645E05" w:rsidRDefault="00693174" w:rsidP="00D24335">
            <w:pPr>
              <w:tabs>
                <w:tab w:val="center" w:pos="4320"/>
                <w:tab w:val="right" w:pos="8640"/>
              </w:tabs>
              <w:spacing w:line="276" w:lineRule="auto"/>
              <w:jc w:val="center"/>
              <w:rPr>
                <w:rFonts w:ascii="Noto Sans" w:hAnsi="Noto Sans" w:cs="Noto Sans"/>
                <w:i/>
                <w:vanish/>
                <w:sz w:val="20"/>
                <w:szCs w:val="20"/>
              </w:rPr>
            </w:pPr>
            <w:r>
              <w:rPr>
                <w:rFonts w:ascii="Noto Sans" w:hAnsi="Noto Sans" w:cs="Noto Sans"/>
                <w:sz w:val="20"/>
                <w:szCs w:val="20"/>
                <w:lang w:eastAsia="ar-SA"/>
              </w:rPr>
              <w:t>30/04/2026</w:t>
            </w:r>
          </w:p>
        </w:tc>
      </w:tr>
    </w:tbl>
    <w:p w14:paraId="2A5E1612" w14:textId="12483C8C" w:rsidR="0018534B" w:rsidRPr="0018534B" w:rsidRDefault="0018534B" w:rsidP="0018534B">
      <w:pPr>
        <w:spacing w:line="276" w:lineRule="auto"/>
        <w:rPr>
          <w:rFonts w:ascii="Noto Sans" w:hAnsi="Noto Sans" w:cs="Noto Sans"/>
          <w:sz w:val="20"/>
          <w:szCs w:val="20"/>
        </w:rPr>
      </w:pPr>
    </w:p>
    <w:sectPr w:rsidR="0018534B" w:rsidRPr="0018534B" w:rsidSect="00D62B6A">
      <w:headerReference w:type="default" r:id="rId12"/>
      <w:footerReference w:type="default" r:id="rId13"/>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EE8AA" w14:textId="77777777" w:rsidR="00C45A75" w:rsidRDefault="00C45A75">
      <w:r>
        <w:separator/>
      </w:r>
    </w:p>
  </w:endnote>
  <w:endnote w:type="continuationSeparator" w:id="0">
    <w:p w14:paraId="738321DA" w14:textId="77777777" w:rsidR="00C45A75" w:rsidRDefault="00C45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oto Sans">
    <w:altName w:val="Mangal"/>
    <w:panose1 w:val="020B0502040504020204"/>
    <w:charset w:val="00"/>
    <w:family w:val="swiss"/>
    <w:pitch w:val="variable"/>
    <w:sig w:usb0="E00002FF" w:usb1="4000201F" w:usb2="08000029"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Helvetica Neue">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7C8D87B2" w:rsidR="00D5775A" w:rsidRDefault="00D5775A" w:rsidP="00952C5F">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1E7D58">
            <w:rPr>
              <w:rFonts w:ascii="Arial Narrow" w:eastAsia="Arial Narrow" w:hAnsi="Arial Narrow" w:cs="Arial Narrow"/>
              <w:b/>
              <w:color w:val="000000" w:themeColor="text1"/>
              <w:sz w:val="16"/>
              <w:szCs w:val="16"/>
            </w:rPr>
            <w:t>T</w:t>
          </w:r>
          <w:r w:rsidR="0029185C">
            <w:rPr>
              <w:rFonts w:ascii="Arial Narrow" w:eastAsia="Arial Narrow" w:hAnsi="Arial Narrow" w:cs="Arial Narrow"/>
              <w:b/>
              <w:color w:val="000000" w:themeColor="text1"/>
              <w:sz w:val="16"/>
              <w:szCs w:val="16"/>
            </w:rPr>
            <w:t>e</w:t>
          </w:r>
          <w:r w:rsidR="001E7D58">
            <w:rPr>
              <w:rFonts w:ascii="Arial Narrow" w:eastAsia="Arial Narrow" w:hAnsi="Arial Narrow" w:cs="Arial Narrow"/>
              <w:b/>
              <w:color w:val="000000" w:themeColor="text1"/>
              <w:sz w:val="16"/>
              <w:szCs w:val="16"/>
            </w:rPr>
            <w:t>rminosCondiciones</w:t>
          </w:r>
          <w:proofErr w:type="spellEnd"/>
        </w:p>
      </w:tc>
      <w:tc>
        <w:tcPr>
          <w:tcW w:w="3969" w:type="dxa"/>
          <w:tcBorders>
            <w:top w:val="nil"/>
            <w:left w:val="nil"/>
            <w:bottom w:val="nil"/>
            <w:right w:val="nil"/>
          </w:tcBorders>
          <w:vAlign w:val="center"/>
        </w:tcPr>
        <w:p w14:paraId="3BECBCA2" w14:textId="0B270491" w:rsidR="00D5775A" w:rsidRDefault="00543601" w:rsidP="00D5775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Abril</w:t>
          </w:r>
          <w:r w:rsidR="00BC746D">
            <w:rPr>
              <w:rFonts w:ascii="Arial Narrow" w:eastAsia="Arial Narrow" w:hAnsi="Arial Narrow" w:cs="Arial Narrow"/>
              <w:b/>
              <w:color w:val="000000"/>
              <w:sz w:val="16"/>
              <w:szCs w:val="16"/>
            </w:rPr>
            <w:t xml:space="preserve"> </w:t>
          </w:r>
          <w:r w:rsidR="00BC746D" w:rsidRPr="004B11F3">
            <w:rPr>
              <w:rFonts w:ascii="Arial Narrow" w:eastAsia="Arial Narrow" w:hAnsi="Arial Narrow" w:cs="Arial Narrow"/>
              <w:b/>
              <w:color w:val="000000"/>
              <w:sz w:val="16"/>
              <w:szCs w:val="16"/>
            </w:rPr>
            <w:t>202</w:t>
          </w:r>
          <w:r>
            <w:rPr>
              <w:rFonts w:ascii="Arial Narrow" w:eastAsia="Arial Narrow" w:hAnsi="Arial Narrow" w:cs="Arial Narrow"/>
              <w:b/>
              <w:color w:val="000000"/>
              <w:sz w:val="16"/>
              <w:szCs w:val="16"/>
            </w:rPr>
            <w:t>6</w:t>
          </w:r>
        </w:p>
      </w:tc>
      <w:tc>
        <w:tcPr>
          <w:tcW w:w="3094" w:type="dxa"/>
          <w:tcBorders>
            <w:top w:val="nil"/>
            <w:left w:val="nil"/>
            <w:bottom w:val="nil"/>
            <w:right w:val="nil"/>
          </w:tcBorders>
          <w:vAlign w:val="center"/>
        </w:tcPr>
        <w:p w14:paraId="040D6B0C" w14:textId="77A8FBD3"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1</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555503">
            <w:rPr>
              <w:rFonts w:ascii="Arial Narrow" w:eastAsia="Arial Narrow" w:hAnsi="Arial Narrow" w:cs="Arial Narrow"/>
              <w:b/>
              <w:bCs/>
              <w:noProof/>
              <w:sz w:val="16"/>
              <w:szCs w:val="16"/>
            </w:rPr>
            <w:t>5</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83840"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1654889756" name="Imagen 4"/>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35A78" w14:textId="77777777" w:rsidR="00C45A75" w:rsidRDefault="00C45A75">
      <w:r>
        <w:separator/>
      </w:r>
    </w:p>
  </w:footnote>
  <w:footnote w:type="continuationSeparator" w:id="0">
    <w:p w14:paraId="2474C5C9" w14:textId="77777777" w:rsidR="00C45A75" w:rsidRDefault="00C45A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E304" w14:textId="77777777"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0078C4" w14:paraId="5EFEB6A6" w14:textId="77777777" w:rsidTr="003470BB">
      <w:trPr>
        <w:trHeight w:val="275"/>
        <w:jc w:val="center"/>
      </w:trPr>
      <w:tc>
        <w:tcPr>
          <w:tcW w:w="11193" w:type="dxa"/>
          <w:gridSpan w:val="3"/>
        </w:tcPr>
        <w:p w14:paraId="2133E5AC" w14:textId="77777777" w:rsidR="000078C4" w:rsidRDefault="000078C4" w:rsidP="003470BB">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59776" behindDoc="0" locked="0" layoutInCell="1" hidden="0" allowOverlap="1" wp14:anchorId="6930F4F5" wp14:editId="16324CE6">
                <wp:simplePos x="0" y="0"/>
                <wp:positionH relativeFrom="column">
                  <wp:align>center</wp:align>
                </wp:positionH>
                <wp:positionV relativeFrom="topMargin">
                  <wp:align>center</wp:align>
                </wp:positionV>
                <wp:extent cx="6940296" cy="137160"/>
                <wp:effectExtent l="0" t="0" r="0" b="0"/>
                <wp:wrapTopAndBottom/>
                <wp:docPr id="867583699" name="Imagen 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0078C4" w14:paraId="13C78B20" w14:textId="77777777" w:rsidTr="003470BB">
      <w:trPr>
        <w:trHeight w:val="636"/>
        <w:jc w:val="center"/>
      </w:trPr>
      <w:tc>
        <w:tcPr>
          <w:tcW w:w="1413" w:type="dxa"/>
        </w:tcPr>
        <w:p w14:paraId="6CB1DCDD" w14:textId="77777777" w:rsidR="000078C4" w:rsidRDefault="000078C4" w:rsidP="003470BB">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22BCCAA1" wp14:editId="3FB6495F">
                <wp:extent cx="441471" cy="542925"/>
                <wp:effectExtent l="0" t="0" r="0" b="0"/>
                <wp:docPr id="780806807" name="Imagen 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7509BB64" w14:textId="3CA79B20" w:rsidR="00EB6099" w:rsidRPr="00284889" w:rsidRDefault="00000000" w:rsidP="00EB6099">
          <w:pPr>
            <w:ind w:right="58"/>
            <w:jc w:val="center"/>
            <w:rPr>
              <w:rFonts w:ascii="Arial Narrow" w:eastAsia="Arial Narrow" w:hAnsi="Arial Narrow" w:cs="Arial Narrow"/>
              <w:b/>
              <w:sz w:val="22"/>
              <w:szCs w:val="22"/>
            </w:rPr>
          </w:pPr>
          <w:sdt>
            <w:sdtPr>
              <w:rPr>
                <w:rStyle w:val="reasIMSS"/>
                <w:rFonts w:eastAsia="Arial Narrow"/>
              </w:rPr>
              <w:id w:val="-1794821938"/>
              <w:placeholder>
                <w:docPart w:val="78DA81FD8CD0475DB06D3867A060C270"/>
              </w:placeholder>
              <w:comboBox>
                <w:listItem w:displayText="Elige un elemento" w:value="Elige un elemento"/>
                <w:listItem w:displayText="CDA" w:value="CDA"/>
                <w:listItem w:displayText="CIT" w:value="CIT"/>
                <w:listItem w:displayText="CMCRT" w:value="CMCRT"/>
                <w:listItem w:displayText="CPEG" w:value="CPEG"/>
                <w:listItem w:displayText="CSDISA" w:value="CSDISA"/>
                <w:listItem w:displayText="CSDISS" w:value="CSDISS"/>
                <w:listItem w:displayText="CSITI" w:value="CSITI"/>
                <w:listItem w:displayText="CTSI" w:value="CTSI"/>
              </w:comboBox>
            </w:sdtPr>
            <w:sdtEndPr>
              <w:rPr>
                <w:rStyle w:val="Fuentedeprrafopredeter"/>
                <w:rFonts w:ascii="Times New Roman" w:hAnsi="Times New Roman" w:cs="Arial Narrow"/>
                <w:b w:val="0"/>
                <w:sz w:val="24"/>
                <w:szCs w:val="22"/>
              </w:rPr>
            </w:sdtEndPr>
            <w:sdtContent>
              <w:r w:rsidR="003C68F7" w:rsidRPr="00284889">
                <w:rPr>
                  <w:rStyle w:val="reasIMSS"/>
                  <w:rFonts w:eastAsia="Arial Narrow"/>
                </w:rPr>
                <w:t>CTSI</w:t>
              </w:r>
            </w:sdtContent>
          </w:sdt>
          <w:r w:rsidR="00EB6099" w:rsidRPr="00284889">
            <w:rPr>
              <w:rFonts w:ascii="Arial Narrow" w:eastAsia="Arial Narrow" w:hAnsi="Arial Narrow" w:cs="Arial Narrow"/>
              <w:b/>
              <w:sz w:val="22"/>
              <w:szCs w:val="22"/>
            </w:rPr>
            <w:t xml:space="preserve"> - </w:t>
          </w:r>
          <w:sdt>
            <w:sdtPr>
              <w:rPr>
                <w:rStyle w:val="reasIMSS"/>
                <w:rFonts w:eastAsia="Arial Narrow"/>
              </w:rPr>
              <w:id w:val="-1841463462"/>
              <w:placeholder>
                <w:docPart w:val="3447D067FE71483385F4769CD7ACE814"/>
              </w:placeholder>
              <w:comboBox>
                <w:listItem w:displayText="Elige un elemento" w:value="Elige un elemento"/>
                <w:listItem w:displayText="CTACVASD" w:value="CTACVASD"/>
                <w:listItem w:displayText="CTGEP" w:value="CTGEP"/>
                <w:listItem w:displayText="CTMMS" w:value="CTMMS"/>
                <w:listItem w:displayText="CTOACD" w:value="CTOACD"/>
                <w:listItem w:displayText="CTSDIAFJ" w:value="CTSDIAFJ"/>
                <w:listItem w:displayText="CTSDIIR" w:value="CTSDIIR"/>
                <w:listItem w:displayText="CTSDIPES" w:value="CTSDIPES"/>
                <w:listItem w:displayText="CTSDIS" w:value="CTSDIS"/>
                <w:listItem w:displayText="CTSSCP" w:value="CTSSCP"/>
                <w:listItem w:displayText="CTT" w:value="CTT"/>
                <w:listItem w:displayText="CTV" w:value="CTV"/>
              </w:comboBox>
            </w:sdtPr>
            <w:sdtContent>
              <w:r w:rsidR="003C68F7" w:rsidRPr="00284889">
                <w:rPr>
                  <w:rStyle w:val="reasIMSS"/>
                  <w:rFonts w:eastAsia="Arial Narrow"/>
                </w:rPr>
                <w:t>CTT</w:t>
              </w:r>
            </w:sdtContent>
          </w:sdt>
          <w:r w:rsidR="00EB6099" w:rsidRPr="00284889">
            <w:rPr>
              <w:rFonts w:ascii="Arial Narrow" w:eastAsia="Arial Narrow" w:hAnsi="Arial Narrow" w:cs="Arial Narrow"/>
              <w:b/>
              <w:sz w:val="22"/>
              <w:szCs w:val="22"/>
            </w:rPr>
            <w:t xml:space="preserve"> - </w:t>
          </w:r>
          <w:sdt>
            <w:sdtPr>
              <w:rPr>
                <w:rStyle w:val="reasIMSS"/>
                <w:rFonts w:eastAsia="Arial Narrow"/>
              </w:rPr>
              <w:id w:val="252641384"/>
              <w:placeholder>
                <w:docPart w:val="6BAABA00F32B4051B75FA9BD9B590657"/>
              </w:placeholder>
              <w:comboBox>
                <w:listItem w:displayText="Elige un elemento" w:value="Elige un elemento"/>
                <w:listItem w:displayText="DA" w:value="DA"/>
                <w:listItem w:displayText="DACD" w:value="DACD"/>
                <w:listItem w:displayText="DACVASA" w:value="DACVASA"/>
                <w:listItem w:displayText="DACVASS" w:value="DACVASS"/>
                <w:listItem w:displayText="DART" w:value="DART"/>
                <w:listItem w:displayText="DAT" w:value="DAT"/>
                <w:listItem w:displayText="DGD" w:value="DGD"/>
                <w:listItem w:displayText="DICP" w:value="DICP"/>
                <w:listItem w:displayText="DMCCS" w:value="DMCCS"/>
                <w:listItem w:displayText="DMST" w:value="DMST"/>
                <w:listItem w:displayText="DPE" w:value="DPE"/>
                <w:listItem w:displayText="DPPT" w:value="DPPT"/>
                <w:listItem w:displayText="DPT" w:value="DPT"/>
                <w:listItem w:displayText="DQA" w:value="DQA"/>
                <w:listItem w:displayText="DSDICDS" w:value="DSDICDS"/>
                <w:listItem w:displayText="DSDIOH" w:value="DSDIOH"/>
                <w:listItem w:displayText="DSDIR" w:value="DSDIR"/>
                <w:listItem w:displayText="DSDPES" w:value="DSDPES"/>
                <w:listItem w:displayText="DSIA" w:value="DSIA"/>
                <w:listItem w:displayText="DSIAP" w:value="DSIAP"/>
                <w:listItem w:displayText="DSIF " w:value="DSIF "/>
                <w:listItem w:displayText="DSIFJ" w:value="DSIFJ"/>
                <w:listItem w:displayText="DSIIR" w:value="DSIIR"/>
                <w:listItem w:displayText="DSIL" w:value="DSIL"/>
                <w:listItem w:displayText="DSO" w:value="DSO"/>
                <w:listItem w:displayText="DT" w:value="DT"/>
                <w:listItem w:displayText="DV" w:value="DV"/>
              </w:comboBox>
            </w:sdtPr>
            <w:sdtContent>
              <w:r w:rsidR="003C68F7" w:rsidRPr="00284889">
                <w:rPr>
                  <w:rStyle w:val="reasIMSS"/>
                  <w:rFonts w:eastAsia="Arial Narrow"/>
                </w:rPr>
                <w:t>DT</w:t>
              </w:r>
            </w:sdtContent>
          </w:sdt>
        </w:p>
        <w:p w14:paraId="18CCF90C" w14:textId="6C68C5A0" w:rsidR="000078C4" w:rsidRPr="00284889" w:rsidRDefault="001A7E57" w:rsidP="003470BB">
          <w:pPr>
            <w:ind w:right="58"/>
            <w:jc w:val="center"/>
            <w:rPr>
              <w:rFonts w:ascii="Arial Narrow" w:eastAsia="Arial Narrow" w:hAnsi="Arial Narrow" w:cs="Arial Narrow"/>
              <w:b/>
              <w:iCs/>
              <w:sz w:val="22"/>
              <w:szCs w:val="22"/>
            </w:rPr>
          </w:pPr>
          <w:r w:rsidRPr="00284889">
            <w:rPr>
              <w:rFonts w:ascii="Arial Narrow" w:eastAsia="Arial Narrow" w:hAnsi="Arial Narrow" w:cs="Arial Narrow"/>
              <w:b/>
              <w:iCs/>
              <w:sz w:val="22"/>
              <w:szCs w:val="22"/>
            </w:rPr>
            <w:t>Términos y Condiciones</w:t>
          </w:r>
        </w:p>
        <w:p w14:paraId="6410A529" w14:textId="6CD609FE" w:rsidR="000078C4" w:rsidRPr="00284889" w:rsidRDefault="003C68F7" w:rsidP="008323C6">
          <w:pPr>
            <w:ind w:right="58"/>
            <w:jc w:val="center"/>
            <w:rPr>
              <w:rFonts w:ascii="Arial Narrow" w:eastAsia="Arial Narrow" w:hAnsi="Arial Narrow" w:cs="Arial Narrow"/>
              <w:b/>
              <w:sz w:val="20"/>
              <w:szCs w:val="20"/>
            </w:rPr>
          </w:pPr>
          <w:r w:rsidRPr="00284889">
            <w:rPr>
              <w:rFonts w:ascii="Arial Narrow" w:eastAsia="Arial Narrow" w:hAnsi="Arial Narrow" w:cs="Arial Narrow"/>
              <w:b/>
              <w:sz w:val="20"/>
              <w:szCs w:val="20"/>
            </w:rPr>
            <w:t xml:space="preserve">Servicio de Monitoreo y </w:t>
          </w:r>
          <w:r w:rsidR="00266C59">
            <w:rPr>
              <w:rFonts w:ascii="Arial Narrow" w:eastAsia="Arial Narrow" w:hAnsi="Arial Narrow" w:cs="Arial Narrow"/>
              <w:b/>
              <w:sz w:val="20"/>
              <w:szCs w:val="20"/>
            </w:rPr>
            <w:t>D</w:t>
          </w:r>
          <w:r w:rsidRPr="00284889">
            <w:rPr>
              <w:rFonts w:ascii="Arial Narrow" w:eastAsia="Arial Narrow" w:hAnsi="Arial Narrow" w:cs="Arial Narrow"/>
              <w:b/>
              <w:sz w:val="20"/>
              <w:szCs w:val="20"/>
            </w:rPr>
            <w:t>esempeño de los Servicios de Telecomunicaciones</w:t>
          </w:r>
        </w:p>
      </w:tc>
      <w:tc>
        <w:tcPr>
          <w:tcW w:w="1555" w:type="dxa"/>
        </w:tcPr>
        <w:p w14:paraId="6D9CFBDF" w14:textId="38830CBA" w:rsidR="000078C4" w:rsidRDefault="00902E5F" w:rsidP="003470BB">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168C199C" wp14:editId="5FE07C87">
                <wp:extent cx="640081" cy="566929"/>
                <wp:effectExtent l="0" t="0" r="7620" b="5080"/>
                <wp:docPr id="811703093" name="Imagen 3"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ocesosTecnologicos_ParaWord_agos.png"/>
                        <pic:cNvPicPr/>
                      </pic:nvPicPr>
                      <pic:blipFill>
                        <a:blip r:embed="rId3">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3A777C05" w14:textId="77777777" w:rsidR="000078C4" w:rsidRDefault="000078C4" w:rsidP="003470BB">
          <w:pPr>
            <w:jc w:val="center"/>
            <w:rPr>
              <w:rFonts w:ascii="Arial Narrow" w:eastAsia="Arial Narrow" w:hAnsi="Arial Narrow" w:cs="Arial Narrow"/>
              <w:b/>
              <w:noProof/>
              <w:color w:val="000000"/>
              <w:sz w:val="16"/>
              <w:szCs w:val="16"/>
            </w:rPr>
          </w:pPr>
        </w:p>
        <w:p w14:paraId="14DD95C6" w14:textId="77777777" w:rsidR="000078C4" w:rsidRPr="00214917" w:rsidRDefault="000078C4" w:rsidP="003470BB">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6923EED"/>
    <w:multiLevelType w:val="hybridMultilevel"/>
    <w:tmpl w:val="8368AF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F420A4A"/>
    <w:multiLevelType w:val="hybridMultilevel"/>
    <w:tmpl w:val="BC6E37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2C3656B"/>
    <w:multiLevelType w:val="hybridMultilevel"/>
    <w:tmpl w:val="4FA4BEE8"/>
    <w:lvl w:ilvl="0" w:tplc="080A0017">
      <w:start w:val="1"/>
      <w:numFmt w:val="lowerLetter"/>
      <w:lvlText w:val="%1)"/>
      <w:lvlJc w:val="left"/>
      <w:pPr>
        <w:ind w:left="1080" w:hanging="360"/>
      </w:pPr>
      <w:rPr>
        <w:rFont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 w15:restartNumberingAfterBreak="0">
    <w:nsid w:val="278A0CBD"/>
    <w:multiLevelType w:val="hybridMultilevel"/>
    <w:tmpl w:val="B36A5B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A5D6654"/>
    <w:multiLevelType w:val="hybridMultilevel"/>
    <w:tmpl w:val="D8A8281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FDD7456"/>
    <w:multiLevelType w:val="hybridMultilevel"/>
    <w:tmpl w:val="AFA25DA4"/>
    <w:styleLink w:val="Estiloimportado4"/>
    <w:lvl w:ilvl="0" w:tplc="D7F2F574">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A881F36">
      <w:start w:val="1"/>
      <w:numFmt w:val="lowerLetter"/>
      <w:lvlText w:val="%2."/>
      <w:lvlJc w:val="left"/>
      <w:pPr>
        <w:ind w:left="141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406B8EC">
      <w:start w:val="1"/>
      <w:numFmt w:val="lowerRoman"/>
      <w:lvlText w:val="%3."/>
      <w:lvlJc w:val="left"/>
      <w:pPr>
        <w:ind w:left="2124" w:hanging="2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5CB0E8">
      <w:start w:val="1"/>
      <w:numFmt w:val="decimal"/>
      <w:lvlText w:val="%4."/>
      <w:lvlJc w:val="left"/>
      <w:pPr>
        <w:ind w:left="283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5AEB16">
      <w:start w:val="1"/>
      <w:numFmt w:val="lowerLetter"/>
      <w:lvlText w:val="%5."/>
      <w:lvlJc w:val="left"/>
      <w:pPr>
        <w:ind w:left="354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7E9046">
      <w:start w:val="1"/>
      <w:numFmt w:val="lowerRoman"/>
      <w:lvlText w:val="%6."/>
      <w:lvlJc w:val="left"/>
      <w:pPr>
        <w:ind w:left="4248" w:hanging="2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4C1FCC">
      <w:start w:val="1"/>
      <w:numFmt w:val="decimal"/>
      <w:lvlText w:val="%7."/>
      <w:lvlJc w:val="left"/>
      <w:pPr>
        <w:ind w:left="495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CD49DA2">
      <w:start w:val="1"/>
      <w:numFmt w:val="lowerLetter"/>
      <w:lvlText w:val="%8."/>
      <w:lvlJc w:val="left"/>
      <w:pPr>
        <w:ind w:left="5664" w:hanging="2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6E8C7E">
      <w:start w:val="1"/>
      <w:numFmt w:val="lowerRoman"/>
      <w:lvlText w:val="%9."/>
      <w:lvlJc w:val="left"/>
      <w:pPr>
        <w:ind w:left="6372" w:hanging="1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0237815"/>
    <w:multiLevelType w:val="hybridMultilevel"/>
    <w:tmpl w:val="3C3C420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24826CD"/>
    <w:multiLevelType w:val="hybridMultilevel"/>
    <w:tmpl w:val="AFA25DA4"/>
    <w:numStyleLink w:val="Estiloimportado4"/>
  </w:abstractNum>
  <w:abstractNum w:abstractNumId="9" w15:restartNumberingAfterBreak="0">
    <w:nsid w:val="328132B7"/>
    <w:multiLevelType w:val="hybridMultilevel"/>
    <w:tmpl w:val="C936B05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330503BA"/>
    <w:multiLevelType w:val="hybridMultilevel"/>
    <w:tmpl w:val="59FA1FA2"/>
    <w:lvl w:ilvl="0" w:tplc="080A000F">
      <w:start w:val="1"/>
      <w:numFmt w:val="decimal"/>
      <w:lvlText w:val="%1."/>
      <w:lvlJc w:val="left"/>
      <w:pPr>
        <w:ind w:left="720" w:hanging="360"/>
      </w:pPr>
    </w:lvl>
    <w:lvl w:ilvl="1" w:tplc="0E96D0DA">
      <w:numFmt w:val="bullet"/>
      <w:lvlText w:val="-"/>
      <w:lvlJc w:val="left"/>
      <w:pPr>
        <w:ind w:left="1440" w:hanging="360"/>
      </w:pPr>
      <w:rPr>
        <w:rFonts w:ascii="Arial" w:eastAsia="Times New Roman" w:hAnsi="Arial" w:cs="Aria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51D603F"/>
    <w:multiLevelType w:val="hybridMultilevel"/>
    <w:tmpl w:val="3AB21688"/>
    <w:lvl w:ilvl="0" w:tplc="080A0019">
      <w:start w:val="1"/>
      <w:numFmt w:val="lowerLetter"/>
      <w:lvlText w:val="%1."/>
      <w:lvlJc w:val="left"/>
      <w:pPr>
        <w:ind w:left="862" w:hanging="360"/>
      </w:p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12" w15:restartNumberingAfterBreak="0">
    <w:nsid w:val="377707A2"/>
    <w:multiLevelType w:val="hybridMultilevel"/>
    <w:tmpl w:val="D2A21E72"/>
    <w:lvl w:ilvl="0" w:tplc="635C4CA6">
      <w:numFmt w:val="bullet"/>
      <w:lvlText w:val="•"/>
      <w:lvlJc w:val="left"/>
      <w:pPr>
        <w:ind w:left="1080" w:hanging="720"/>
      </w:pPr>
      <w:rPr>
        <w:rFonts w:ascii="Noto Sans" w:eastAsia="Times New Roman"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7A12CC7"/>
    <w:multiLevelType w:val="singleLevel"/>
    <w:tmpl w:val="4C2EFED0"/>
    <w:lvl w:ilvl="0">
      <w:start w:val="1"/>
      <w:numFmt w:val="decimal"/>
      <w:lvlText w:val="%1."/>
      <w:lvlJc w:val="left"/>
      <w:pPr>
        <w:ind w:left="720" w:hanging="360"/>
      </w:pPr>
      <w:rPr>
        <w:b/>
        <w:bCs w:val="0"/>
        <w:sz w:val="20"/>
        <w:szCs w:val="20"/>
      </w:rPr>
    </w:lvl>
  </w:abstractNum>
  <w:abstractNum w:abstractNumId="15" w15:restartNumberingAfterBreak="0">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EE62B4"/>
    <w:multiLevelType w:val="hybridMultilevel"/>
    <w:tmpl w:val="EEE8C74A"/>
    <w:lvl w:ilvl="0" w:tplc="080A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62F773B8"/>
    <w:multiLevelType w:val="hybridMultilevel"/>
    <w:tmpl w:val="3ED841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68030017"/>
    <w:multiLevelType w:val="hybridMultilevel"/>
    <w:tmpl w:val="381AB5E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9" w15:restartNumberingAfterBreak="0">
    <w:nsid w:val="69357253"/>
    <w:multiLevelType w:val="hybridMultilevel"/>
    <w:tmpl w:val="5D10A5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96924D6"/>
    <w:multiLevelType w:val="hybridMultilevel"/>
    <w:tmpl w:val="AD18E1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38338E9"/>
    <w:multiLevelType w:val="multilevel"/>
    <w:tmpl w:val="519AD514"/>
    <w:numStyleLink w:val="Estiloimportado11"/>
  </w:abstractNum>
  <w:abstractNum w:abstractNumId="22" w15:restartNumberingAfterBreak="0">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CE0647"/>
    <w:multiLevelType w:val="multilevel"/>
    <w:tmpl w:val="519AD514"/>
    <w:styleLink w:val="Estiloimportado11"/>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673794728">
    <w:abstractNumId w:val="13"/>
  </w:num>
  <w:num w:numId="2" w16cid:durableId="1443962236">
    <w:abstractNumId w:val="15"/>
  </w:num>
  <w:num w:numId="3" w16cid:durableId="900404265">
    <w:abstractNumId w:val="22"/>
  </w:num>
  <w:num w:numId="4" w16cid:durableId="403912806">
    <w:abstractNumId w:val="24"/>
  </w:num>
  <w:num w:numId="5" w16cid:durableId="2027829076">
    <w:abstractNumId w:val="10"/>
  </w:num>
  <w:num w:numId="6" w16cid:durableId="428548935">
    <w:abstractNumId w:val="14"/>
  </w:num>
  <w:num w:numId="7" w16cid:durableId="1830706912">
    <w:abstractNumId w:val="3"/>
  </w:num>
  <w:num w:numId="8" w16cid:durableId="458886405">
    <w:abstractNumId w:val="0"/>
  </w:num>
  <w:num w:numId="9" w16cid:durableId="1473015441">
    <w:abstractNumId w:val="23"/>
  </w:num>
  <w:num w:numId="10" w16cid:durableId="650713522">
    <w:abstractNumId w:val="21"/>
  </w:num>
  <w:num w:numId="11" w16cid:durableId="1064597753">
    <w:abstractNumId w:val="4"/>
  </w:num>
  <w:num w:numId="12" w16cid:durableId="2047870765">
    <w:abstractNumId w:val="1"/>
  </w:num>
  <w:num w:numId="13" w16cid:durableId="1218054159">
    <w:abstractNumId w:val="11"/>
  </w:num>
  <w:num w:numId="14" w16cid:durableId="226575878">
    <w:abstractNumId w:val="7"/>
  </w:num>
  <w:num w:numId="15" w16cid:durableId="1311203917">
    <w:abstractNumId w:val="19"/>
  </w:num>
  <w:num w:numId="16" w16cid:durableId="1861316795">
    <w:abstractNumId w:val="16"/>
  </w:num>
  <w:num w:numId="17" w16cid:durableId="1437750359">
    <w:abstractNumId w:val="18"/>
  </w:num>
  <w:num w:numId="18" w16cid:durableId="502666525">
    <w:abstractNumId w:val="5"/>
  </w:num>
  <w:num w:numId="19" w16cid:durableId="1170676614">
    <w:abstractNumId w:val="14"/>
  </w:num>
  <w:num w:numId="20" w16cid:durableId="116527294">
    <w:abstractNumId w:val="2"/>
  </w:num>
  <w:num w:numId="21" w16cid:durableId="892930706">
    <w:abstractNumId w:val="9"/>
  </w:num>
  <w:num w:numId="22" w16cid:durableId="2101827198">
    <w:abstractNumId w:val="6"/>
  </w:num>
  <w:num w:numId="23" w16cid:durableId="1560433628">
    <w:abstractNumId w:val="8"/>
  </w:num>
  <w:num w:numId="24" w16cid:durableId="1358701936">
    <w:abstractNumId w:val="20"/>
  </w:num>
  <w:num w:numId="25" w16cid:durableId="2049913064">
    <w:abstractNumId w:val="17"/>
  </w:num>
  <w:num w:numId="26" w16cid:durableId="1845972357">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TUwVtzfJvOxTIuKJBi2eOTqINlvKrG1Mo83lG8ciY6fxg2yyPX4ZMNKpYr5EuoKYVDed6XyZLcZVixkIxV3Mng==" w:salt="WU4l8s4nfeJFpm0Pdq18NQ=="/>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3A1"/>
    <w:rsid w:val="00000BBC"/>
    <w:rsid w:val="000062DB"/>
    <w:rsid w:val="000078AA"/>
    <w:rsid w:val="000078C4"/>
    <w:rsid w:val="00007999"/>
    <w:rsid w:val="0002070E"/>
    <w:rsid w:val="0002542D"/>
    <w:rsid w:val="0002704B"/>
    <w:rsid w:val="00035E06"/>
    <w:rsid w:val="00037868"/>
    <w:rsid w:val="000416FE"/>
    <w:rsid w:val="00041F64"/>
    <w:rsid w:val="000438F8"/>
    <w:rsid w:val="0004677B"/>
    <w:rsid w:val="000500C5"/>
    <w:rsid w:val="00050E9F"/>
    <w:rsid w:val="00060002"/>
    <w:rsid w:val="000650D2"/>
    <w:rsid w:val="00072968"/>
    <w:rsid w:val="000766F2"/>
    <w:rsid w:val="00076F04"/>
    <w:rsid w:val="000800C6"/>
    <w:rsid w:val="00080D2D"/>
    <w:rsid w:val="00081B65"/>
    <w:rsid w:val="00082A59"/>
    <w:rsid w:val="000923BA"/>
    <w:rsid w:val="0009291A"/>
    <w:rsid w:val="00093873"/>
    <w:rsid w:val="00097132"/>
    <w:rsid w:val="000A624A"/>
    <w:rsid w:val="000A6BCD"/>
    <w:rsid w:val="000B5F7B"/>
    <w:rsid w:val="000C1485"/>
    <w:rsid w:val="000C759A"/>
    <w:rsid w:val="000C7F7B"/>
    <w:rsid w:val="000D1074"/>
    <w:rsid w:val="000D15B5"/>
    <w:rsid w:val="000E19DD"/>
    <w:rsid w:val="000E4470"/>
    <w:rsid w:val="000E4E48"/>
    <w:rsid w:val="000F146F"/>
    <w:rsid w:val="000F1BEE"/>
    <w:rsid w:val="000F3B7B"/>
    <w:rsid w:val="000F712C"/>
    <w:rsid w:val="000F7A68"/>
    <w:rsid w:val="00105327"/>
    <w:rsid w:val="00107F17"/>
    <w:rsid w:val="001102AC"/>
    <w:rsid w:val="0011072B"/>
    <w:rsid w:val="001125C1"/>
    <w:rsid w:val="001133A3"/>
    <w:rsid w:val="00113610"/>
    <w:rsid w:val="0011719E"/>
    <w:rsid w:val="00124209"/>
    <w:rsid w:val="001362A5"/>
    <w:rsid w:val="00137753"/>
    <w:rsid w:val="00140C99"/>
    <w:rsid w:val="00142126"/>
    <w:rsid w:val="0014545E"/>
    <w:rsid w:val="00147228"/>
    <w:rsid w:val="00155103"/>
    <w:rsid w:val="00157AC1"/>
    <w:rsid w:val="00167270"/>
    <w:rsid w:val="00175D0B"/>
    <w:rsid w:val="001805C9"/>
    <w:rsid w:val="00180F12"/>
    <w:rsid w:val="0018163D"/>
    <w:rsid w:val="00182D6D"/>
    <w:rsid w:val="00183F22"/>
    <w:rsid w:val="0018534B"/>
    <w:rsid w:val="001868D5"/>
    <w:rsid w:val="001877D9"/>
    <w:rsid w:val="0019372E"/>
    <w:rsid w:val="00196A21"/>
    <w:rsid w:val="001A49BA"/>
    <w:rsid w:val="001A52A5"/>
    <w:rsid w:val="001A7E57"/>
    <w:rsid w:val="001B1DA7"/>
    <w:rsid w:val="001B2327"/>
    <w:rsid w:val="001B2677"/>
    <w:rsid w:val="001B2F77"/>
    <w:rsid w:val="001B3D44"/>
    <w:rsid w:val="001B56E7"/>
    <w:rsid w:val="001D3E49"/>
    <w:rsid w:val="001D4D44"/>
    <w:rsid w:val="001D6A00"/>
    <w:rsid w:val="001E7D58"/>
    <w:rsid w:val="001F0D88"/>
    <w:rsid w:val="001F76B7"/>
    <w:rsid w:val="002006A5"/>
    <w:rsid w:val="00205A62"/>
    <w:rsid w:val="002118D8"/>
    <w:rsid w:val="00213C6B"/>
    <w:rsid w:val="00214917"/>
    <w:rsid w:val="00214924"/>
    <w:rsid w:val="002170BD"/>
    <w:rsid w:val="00225300"/>
    <w:rsid w:val="0023005E"/>
    <w:rsid w:val="0023337B"/>
    <w:rsid w:val="002353C8"/>
    <w:rsid w:val="002369EB"/>
    <w:rsid w:val="00236F8A"/>
    <w:rsid w:val="0024071A"/>
    <w:rsid w:val="00245850"/>
    <w:rsid w:val="00251B7E"/>
    <w:rsid w:val="0025457E"/>
    <w:rsid w:val="002548E4"/>
    <w:rsid w:val="00254C69"/>
    <w:rsid w:val="00255352"/>
    <w:rsid w:val="00255993"/>
    <w:rsid w:val="00257867"/>
    <w:rsid w:val="00264FBC"/>
    <w:rsid w:val="002668C0"/>
    <w:rsid w:val="00266C59"/>
    <w:rsid w:val="002672AB"/>
    <w:rsid w:val="0027098F"/>
    <w:rsid w:val="00272B77"/>
    <w:rsid w:val="0027464E"/>
    <w:rsid w:val="00274F8A"/>
    <w:rsid w:val="002766D8"/>
    <w:rsid w:val="00282768"/>
    <w:rsid w:val="002833C7"/>
    <w:rsid w:val="00284889"/>
    <w:rsid w:val="00285F10"/>
    <w:rsid w:val="002863D3"/>
    <w:rsid w:val="0029185C"/>
    <w:rsid w:val="00291F2B"/>
    <w:rsid w:val="002922DB"/>
    <w:rsid w:val="00293F9C"/>
    <w:rsid w:val="0029487B"/>
    <w:rsid w:val="0029490D"/>
    <w:rsid w:val="00296F11"/>
    <w:rsid w:val="002A04C8"/>
    <w:rsid w:val="002A2851"/>
    <w:rsid w:val="002A32C3"/>
    <w:rsid w:val="002A7515"/>
    <w:rsid w:val="002A7EA5"/>
    <w:rsid w:val="002B4071"/>
    <w:rsid w:val="002C4F6E"/>
    <w:rsid w:val="002C72A4"/>
    <w:rsid w:val="002C78E8"/>
    <w:rsid w:val="002D05C0"/>
    <w:rsid w:val="002D0DCC"/>
    <w:rsid w:val="002D171B"/>
    <w:rsid w:val="002D41DC"/>
    <w:rsid w:val="002D5069"/>
    <w:rsid w:val="002E08F9"/>
    <w:rsid w:val="002E3C06"/>
    <w:rsid w:val="002F26BD"/>
    <w:rsid w:val="002F69EC"/>
    <w:rsid w:val="002F6D42"/>
    <w:rsid w:val="002F78B6"/>
    <w:rsid w:val="002F7EF1"/>
    <w:rsid w:val="0030536A"/>
    <w:rsid w:val="00307581"/>
    <w:rsid w:val="003118BA"/>
    <w:rsid w:val="003133C5"/>
    <w:rsid w:val="003161DA"/>
    <w:rsid w:val="003303A1"/>
    <w:rsid w:val="00330E82"/>
    <w:rsid w:val="00332401"/>
    <w:rsid w:val="00335A4F"/>
    <w:rsid w:val="003401CF"/>
    <w:rsid w:val="00341061"/>
    <w:rsid w:val="00341657"/>
    <w:rsid w:val="003420AB"/>
    <w:rsid w:val="00343D24"/>
    <w:rsid w:val="00352B91"/>
    <w:rsid w:val="00353222"/>
    <w:rsid w:val="00366177"/>
    <w:rsid w:val="00371E72"/>
    <w:rsid w:val="00372E6E"/>
    <w:rsid w:val="00373556"/>
    <w:rsid w:val="00382DC1"/>
    <w:rsid w:val="00385E12"/>
    <w:rsid w:val="003870CB"/>
    <w:rsid w:val="003A1FC4"/>
    <w:rsid w:val="003A432F"/>
    <w:rsid w:val="003A545A"/>
    <w:rsid w:val="003B3D60"/>
    <w:rsid w:val="003C68F7"/>
    <w:rsid w:val="003D3184"/>
    <w:rsid w:val="003D7FC8"/>
    <w:rsid w:val="003E35B1"/>
    <w:rsid w:val="003E56FD"/>
    <w:rsid w:val="003F1DB8"/>
    <w:rsid w:val="003F22B8"/>
    <w:rsid w:val="00401F89"/>
    <w:rsid w:val="004054AC"/>
    <w:rsid w:val="00406577"/>
    <w:rsid w:val="00407791"/>
    <w:rsid w:val="00426FB3"/>
    <w:rsid w:val="00427FF6"/>
    <w:rsid w:val="00432D4E"/>
    <w:rsid w:val="0043626D"/>
    <w:rsid w:val="00441C8E"/>
    <w:rsid w:val="0044217D"/>
    <w:rsid w:val="00452892"/>
    <w:rsid w:val="00452B6C"/>
    <w:rsid w:val="00462734"/>
    <w:rsid w:val="004655B7"/>
    <w:rsid w:val="00470E9C"/>
    <w:rsid w:val="0047331C"/>
    <w:rsid w:val="004735F4"/>
    <w:rsid w:val="00475880"/>
    <w:rsid w:val="00480455"/>
    <w:rsid w:val="00480908"/>
    <w:rsid w:val="00482246"/>
    <w:rsid w:val="00482B75"/>
    <w:rsid w:val="004837FC"/>
    <w:rsid w:val="004851C4"/>
    <w:rsid w:val="0048561B"/>
    <w:rsid w:val="0048643E"/>
    <w:rsid w:val="00487BBA"/>
    <w:rsid w:val="00494D00"/>
    <w:rsid w:val="004B11F3"/>
    <w:rsid w:val="004B307E"/>
    <w:rsid w:val="004B33A3"/>
    <w:rsid w:val="004B3588"/>
    <w:rsid w:val="004B487F"/>
    <w:rsid w:val="004B752F"/>
    <w:rsid w:val="004C3612"/>
    <w:rsid w:val="004C4C2D"/>
    <w:rsid w:val="004C5AE6"/>
    <w:rsid w:val="004C65EE"/>
    <w:rsid w:val="004C75E3"/>
    <w:rsid w:val="004D3A1E"/>
    <w:rsid w:val="004D4C1A"/>
    <w:rsid w:val="004E1B4C"/>
    <w:rsid w:val="004E4627"/>
    <w:rsid w:val="004E5A01"/>
    <w:rsid w:val="004E707C"/>
    <w:rsid w:val="004F0E74"/>
    <w:rsid w:val="004F12BF"/>
    <w:rsid w:val="004F5D04"/>
    <w:rsid w:val="004F7419"/>
    <w:rsid w:val="0051764A"/>
    <w:rsid w:val="005178E7"/>
    <w:rsid w:val="00520D46"/>
    <w:rsid w:val="00522C5B"/>
    <w:rsid w:val="00524A0E"/>
    <w:rsid w:val="00524C8F"/>
    <w:rsid w:val="00524D05"/>
    <w:rsid w:val="00526580"/>
    <w:rsid w:val="0052708A"/>
    <w:rsid w:val="005270AC"/>
    <w:rsid w:val="00531469"/>
    <w:rsid w:val="005320CD"/>
    <w:rsid w:val="00534413"/>
    <w:rsid w:val="00535C89"/>
    <w:rsid w:val="005362C4"/>
    <w:rsid w:val="005365E2"/>
    <w:rsid w:val="00536A9C"/>
    <w:rsid w:val="005379B1"/>
    <w:rsid w:val="005419F4"/>
    <w:rsid w:val="00542392"/>
    <w:rsid w:val="00543601"/>
    <w:rsid w:val="00544591"/>
    <w:rsid w:val="005455FA"/>
    <w:rsid w:val="0055261D"/>
    <w:rsid w:val="00553DC0"/>
    <w:rsid w:val="00555503"/>
    <w:rsid w:val="00555973"/>
    <w:rsid w:val="005602C8"/>
    <w:rsid w:val="005621F0"/>
    <w:rsid w:val="00571097"/>
    <w:rsid w:val="00571525"/>
    <w:rsid w:val="00575EF3"/>
    <w:rsid w:val="005770CC"/>
    <w:rsid w:val="00584AD2"/>
    <w:rsid w:val="00592843"/>
    <w:rsid w:val="005950D8"/>
    <w:rsid w:val="0059600E"/>
    <w:rsid w:val="005A3B73"/>
    <w:rsid w:val="005A60FA"/>
    <w:rsid w:val="005B156E"/>
    <w:rsid w:val="005B7145"/>
    <w:rsid w:val="005C40AA"/>
    <w:rsid w:val="005C765E"/>
    <w:rsid w:val="005D0843"/>
    <w:rsid w:val="005D4049"/>
    <w:rsid w:val="005E65B5"/>
    <w:rsid w:val="005F6E54"/>
    <w:rsid w:val="006046C9"/>
    <w:rsid w:val="00613C4D"/>
    <w:rsid w:val="00615621"/>
    <w:rsid w:val="0061756A"/>
    <w:rsid w:val="006228F0"/>
    <w:rsid w:val="00623E34"/>
    <w:rsid w:val="0062427A"/>
    <w:rsid w:val="00627BD2"/>
    <w:rsid w:val="006410DA"/>
    <w:rsid w:val="006428DF"/>
    <w:rsid w:val="00643312"/>
    <w:rsid w:val="00645E05"/>
    <w:rsid w:val="00647EBF"/>
    <w:rsid w:val="0066305B"/>
    <w:rsid w:val="00681422"/>
    <w:rsid w:val="0068702B"/>
    <w:rsid w:val="00687128"/>
    <w:rsid w:val="006924A8"/>
    <w:rsid w:val="00692AE1"/>
    <w:rsid w:val="00693174"/>
    <w:rsid w:val="00693E88"/>
    <w:rsid w:val="006B3709"/>
    <w:rsid w:val="006C02FA"/>
    <w:rsid w:val="006C27B8"/>
    <w:rsid w:val="006C4A39"/>
    <w:rsid w:val="006D1C45"/>
    <w:rsid w:val="006D2A30"/>
    <w:rsid w:val="006D3843"/>
    <w:rsid w:val="006D4FC8"/>
    <w:rsid w:val="006D5EE0"/>
    <w:rsid w:val="006E4F55"/>
    <w:rsid w:val="006E7D42"/>
    <w:rsid w:val="006F7B2E"/>
    <w:rsid w:val="006F7D30"/>
    <w:rsid w:val="007014BE"/>
    <w:rsid w:val="00701CBB"/>
    <w:rsid w:val="00707C81"/>
    <w:rsid w:val="00715986"/>
    <w:rsid w:val="0072038E"/>
    <w:rsid w:val="0072160F"/>
    <w:rsid w:val="007232A3"/>
    <w:rsid w:val="00723D85"/>
    <w:rsid w:val="0073136E"/>
    <w:rsid w:val="00731ED9"/>
    <w:rsid w:val="00731FCC"/>
    <w:rsid w:val="00732CFA"/>
    <w:rsid w:val="007377AD"/>
    <w:rsid w:val="00737F7E"/>
    <w:rsid w:val="00740A84"/>
    <w:rsid w:val="0074179F"/>
    <w:rsid w:val="00742E53"/>
    <w:rsid w:val="00746FF6"/>
    <w:rsid w:val="00755C11"/>
    <w:rsid w:val="00756EFA"/>
    <w:rsid w:val="00757874"/>
    <w:rsid w:val="00760B1E"/>
    <w:rsid w:val="00761551"/>
    <w:rsid w:val="00761A04"/>
    <w:rsid w:val="007647F7"/>
    <w:rsid w:val="00764F3C"/>
    <w:rsid w:val="00772D80"/>
    <w:rsid w:val="007739DF"/>
    <w:rsid w:val="00776BCE"/>
    <w:rsid w:val="00776F1C"/>
    <w:rsid w:val="00781DF1"/>
    <w:rsid w:val="00782183"/>
    <w:rsid w:val="00782E65"/>
    <w:rsid w:val="0078512A"/>
    <w:rsid w:val="00787810"/>
    <w:rsid w:val="00790BD0"/>
    <w:rsid w:val="00791CB7"/>
    <w:rsid w:val="00792A3D"/>
    <w:rsid w:val="00793565"/>
    <w:rsid w:val="007941B5"/>
    <w:rsid w:val="00796386"/>
    <w:rsid w:val="007A5FFE"/>
    <w:rsid w:val="007A7C68"/>
    <w:rsid w:val="007B38B8"/>
    <w:rsid w:val="007B5DA0"/>
    <w:rsid w:val="007C46A8"/>
    <w:rsid w:val="007C4D8A"/>
    <w:rsid w:val="007D124F"/>
    <w:rsid w:val="007D1E6B"/>
    <w:rsid w:val="007D3687"/>
    <w:rsid w:val="007D70BB"/>
    <w:rsid w:val="007E0D66"/>
    <w:rsid w:val="007E1D18"/>
    <w:rsid w:val="007E266B"/>
    <w:rsid w:val="007E33BE"/>
    <w:rsid w:val="007E3D91"/>
    <w:rsid w:val="007E7769"/>
    <w:rsid w:val="007F5B5C"/>
    <w:rsid w:val="00802DB9"/>
    <w:rsid w:val="0080582C"/>
    <w:rsid w:val="00812472"/>
    <w:rsid w:val="0081451F"/>
    <w:rsid w:val="0081583A"/>
    <w:rsid w:val="008218B0"/>
    <w:rsid w:val="00825031"/>
    <w:rsid w:val="008256B2"/>
    <w:rsid w:val="00830986"/>
    <w:rsid w:val="008323C6"/>
    <w:rsid w:val="0083626D"/>
    <w:rsid w:val="0084096F"/>
    <w:rsid w:val="00842210"/>
    <w:rsid w:val="00844B06"/>
    <w:rsid w:val="0084536F"/>
    <w:rsid w:val="00847926"/>
    <w:rsid w:val="008505E7"/>
    <w:rsid w:val="0085460A"/>
    <w:rsid w:val="0086115D"/>
    <w:rsid w:val="008614AD"/>
    <w:rsid w:val="00863DF8"/>
    <w:rsid w:val="00870192"/>
    <w:rsid w:val="0087061A"/>
    <w:rsid w:val="00872CD4"/>
    <w:rsid w:val="00875FC6"/>
    <w:rsid w:val="00883D39"/>
    <w:rsid w:val="00884E21"/>
    <w:rsid w:val="008900A9"/>
    <w:rsid w:val="00891842"/>
    <w:rsid w:val="00891DEC"/>
    <w:rsid w:val="008922FB"/>
    <w:rsid w:val="00893179"/>
    <w:rsid w:val="00894F28"/>
    <w:rsid w:val="008A4D16"/>
    <w:rsid w:val="008B06F8"/>
    <w:rsid w:val="008B1239"/>
    <w:rsid w:val="008B524F"/>
    <w:rsid w:val="008B6FFC"/>
    <w:rsid w:val="008B7C22"/>
    <w:rsid w:val="008C570E"/>
    <w:rsid w:val="008C6306"/>
    <w:rsid w:val="008C7E94"/>
    <w:rsid w:val="008D4559"/>
    <w:rsid w:val="008D7480"/>
    <w:rsid w:val="008E109B"/>
    <w:rsid w:val="008E1EE5"/>
    <w:rsid w:val="008E285C"/>
    <w:rsid w:val="008E51B4"/>
    <w:rsid w:val="008E5D93"/>
    <w:rsid w:val="008E64CC"/>
    <w:rsid w:val="008F2709"/>
    <w:rsid w:val="008F2EB0"/>
    <w:rsid w:val="008F773D"/>
    <w:rsid w:val="00901638"/>
    <w:rsid w:val="00902E5F"/>
    <w:rsid w:val="0090332F"/>
    <w:rsid w:val="009160A6"/>
    <w:rsid w:val="00917581"/>
    <w:rsid w:val="00926951"/>
    <w:rsid w:val="009426F7"/>
    <w:rsid w:val="009506F2"/>
    <w:rsid w:val="00950FF1"/>
    <w:rsid w:val="00952C5F"/>
    <w:rsid w:val="00956C12"/>
    <w:rsid w:val="00957E42"/>
    <w:rsid w:val="0096028C"/>
    <w:rsid w:val="00961BCE"/>
    <w:rsid w:val="009644EE"/>
    <w:rsid w:val="0096473A"/>
    <w:rsid w:val="00971F11"/>
    <w:rsid w:val="00973649"/>
    <w:rsid w:val="00976110"/>
    <w:rsid w:val="009826C6"/>
    <w:rsid w:val="009857D7"/>
    <w:rsid w:val="009912AE"/>
    <w:rsid w:val="00995177"/>
    <w:rsid w:val="00995DCE"/>
    <w:rsid w:val="009B26B6"/>
    <w:rsid w:val="009B68DB"/>
    <w:rsid w:val="009C30C4"/>
    <w:rsid w:val="009C4694"/>
    <w:rsid w:val="009C4DA6"/>
    <w:rsid w:val="009D0B98"/>
    <w:rsid w:val="009D4447"/>
    <w:rsid w:val="009E136C"/>
    <w:rsid w:val="009E16D1"/>
    <w:rsid w:val="009E36C6"/>
    <w:rsid w:val="009E7986"/>
    <w:rsid w:val="009F08BD"/>
    <w:rsid w:val="009F304D"/>
    <w:rsid w:val="00A002EE"/>
    <w:rsid w:val="00A03CD1"/>
    <w:rsid w:val="00A05645"/>
    <w:rsid w:val="00A11F82"/>
    <w:rsid w:val="00A144D2"/>
    <w:rsid w:val="00A15BB8"/>
    <w:rsid w:val="00A15C7D"/>
    <w:rsid w:val="00A20A2B"/>
    <w:rsid w:val="00A20B96"/>
    <w:rsid w:val="00A23E84"/>
    <w:rsid w:val="00A250FB"/>
    <w:rsid w:val="00A25412"/>
    <w:rsid w:val="00A26637"/>
    <w:rsid w:val="00A268FD"/>
    <w:rsid w:val="00A32910"/>
    <w:rsid w:val="00A34D1C"/>
    <w:rsid w:val="00A34E11"/>
    <w:rsid w:val="00A35F15"/>
    <w:rsid w:val="00A365BF"/>
    <w:rsid w:val="00A40C20"/>
    <w:rsid w:val="00A41707"/>
    <w:rsid w:val="00A46A8C"/>
    <w:rsid w:val="00A47DFC"/>
    <w:rsid w:val="00A507E4"/>
    <w:rsid w:val="00A54977"/>
    <w:rsid w:val="00A5507E"/>
    <w:rsid w:val="00A5659B"/>
    <w:rsid w:val="00A6113E"/>
    <w:rsid w:val="00A64126"/>
    <w:rsid w:val="00A64F8E"/>
    <w:rsid w:val="00A676CE"/>
    <w:rsid w:val="00A70F56"/>
    <w:rsid w:val="00A7283F"/>
    <w:rsid w:val="00A7305A"/>
    <w:rsid w:val="00A75D1E"/>
    <w:rsid w:val="00A82323"/>
    <w:rsid w:val="00A836E5"/>
    <w:rsid w:val="00A83A95"/>
    <w:rsid w:val="00A860D6"/>
    <w:rsid w:val="00A86EDF"/>
    <w:rsid w:val="00A91878"/>
    <w:rsid w:val="00A94BD8"/>
    <w:rsid w:val="00AA05D5"/>
    <w:rsid w:val="00AA46E6"/>
    <w:rsid w:val="00AB058D"/>
    <w:rsid w:val="00AB544F"/>
    <w:rsid w:val="00AB6409"/>
    <w:rsid w:val="00AB6F02"/>
    <w:rsid w:val="00AC2D0A"/>
    <w:rsid w:val="00AC66DC"/>
    <w:rsid w:val="00AD367E"/>
    <w:rsid w:val="00AD49E3"/>
    <w:rsid w:val="00AD53D1"/>
    <w:rsid w:val="00AD5E85"/>
    <w:rsid w:val="00AD5F9F"/>
    <w:rsid w:val="00AE2B8A"/>
    <w:rsid w:val="00AE31D4"/>
    <w:rsid w:val="00AE3418"/>
    <w:rsid w:val="00AE3FFE"/>
    <w:rsid w:val="00AE500B"/>
    <w:rsid w:val="00AE5C50"/>
    <w:rsid w:val="00AF4CB1"/>
    <w:rsid w:val="00AF4F00"/>
    <w:rsid w:val="00AF6E57"/>
    <w:rsid w:val="00B02A4E"/>
    <w:rsid w:val="00B04646"/>
    <w:rsid w:val="00B1102F"/>
    <w:rsid w:val="00B12AFA"/>
    <w:rsid w:val="00B1772D"/>
    <w:rsid w:val="00B20CAB"/>
    <w:rsid w:val="00B211BC"/>
    <w:rsid w:val="00B22CA4"/>
    <w:rsid w:val="00B232D3"/>
    <w:rsid w:val="00B23C62"/>
    <w:rsid w:val="00B263E3"/>
    <w:rsid w:val="00B330F8"/>
    <w:rsid w:val="00B34E9F"/>
    <w:rsid w:val="00B378EB"/>
    <w:rsid w:val="00B415A3"/>
    <w:rsid w:val="00B46830"/>
    <w:rsid w:val="00B51F86"/>
    <w:rsid w:val="00B57724"/>
    <w:rsid w:val="00B57D40"/>
    <w:rsid w:val="00B606B2"/>
    <w:rsid w:val="00B60AAF"/>
    <w:rsid w:val="00B610CE"/>
    <w:rsid w:val="00B62E56"/>
    <w:rsid w:val="00B63F77"/>
    <w:rsid w:val="00B649D7"/>
    <w:rsid w:val="00B67A60"/>
    <w:rsid w:val="00B67FD6"/>
    <w:rsid w:val="00B7451F"/>
    <w:rsid w:val="00B74F3F"/>
    <w:rsid w:val="00B80D07"/>
    <w:rsid w:val="00B8107A"/>
    <w:rsid w:val="00B818EA"/>
    <w:rsid w:val="00B82CB4"/>
    <w:rsid w:val="00B91325"/>
    <w:rsid w:val="00B943F8"/>
    <w:rsid w:val="00BA2FD6"/>
    <w:rsid w:val="00BA7D48"/>
    <w:rsid w:val="00BB22EE"/>
    <w:rsid w:val="00BB2EDB"/>
    <w:rsid w:val="00BB47F6"/>
    <w:rsid w:val="00BB4EA4"/>
    <w:rsid w:val="00BB73D0"/>
    <w:rsid w:val="00BC1EAD"/>
    <w:rsid w:val="00BC746D"/>
    <w:rsid w:val="00BC74B7"/>
    <w:rsid w:val="00BD0D18"/>
    <w:rsid w:val="00BD10BD"/>
    <w:rsid w:val="00BD110A"/>
    <w:rsid w:val="00BD41B2"/>
    <w:rsid w:val="00BD4490"/>
    <w:rsid w:val="00BD4761"/>
    <w:rsid w:val="00BD4988"/>
    <w:rsid w:val="00BE2415"/>
    <w:rsid w:val="00BE24EF"/>
    <w:rsid w:val="00BE323E"/>
    <w:rsid w:val="00BE360B"/>
    <w:rsid w:val="00BE4815"/>
    <w:rsid w:val="00BE48E0"/>
    <w:rsid w:val="00BE6A51"/>
    <w:rsid w:val="00BF043C"/>
    <w:rsid w:val="00BF5396"/>
    <w:rsid w:val="00C067A5"/>
    <w:rsid w:val="00C12BCB"/>
    <w:rsid w:val="00C12DE1"/>
    <w:rsid w:val="00C2118D"/>
    <w:rsid w:val="00C22AAB"/>
    <w:rsid w:val="00C24948"/>
    <w:rsid w:val="00C26016"/>
    <w:rsid w:val="00C27340"/>
    <w:rsid w:val="00C3024C"/>
    <w:rsid w:val="00C3097F"/>
    <w:rsid w:val="00C321CF"/>
    <w:rsid w:val="00C405A2"/>
    <w:rsid w:val="00C45A75"/>
    <w:rsid w:val="00C4637A"/>
    <w:rsid w:val="00C465B9"/>
    <w:rsid w:val="00C47A79"/>
    <w:rsid w:val="00C51AAA"/>
    <w:rsid w:val="00C6121A"/>
    <w:rsid w:val="00C61511"/>
    <w:rsid w:val="00C63512"/>
    <w:rsid w:val="00C6355E"/>
    <w:rsid w:val="00C7255A"/>
    <w:rsid w:val="00C73D51"/>
    <w:rsid w:val="00C7471A"/>
    <w:rsid w:val="00C74AF1"/>
    <w:rsid w:val="00C76126"/>
    <w:rsid w:val="00C76310"/>
    <w:rsid w:val="00C76561"/>
    <w:rsid w:val="00C841FE"/>
    <w:rsid w:val="00C84EC4"/>
    <w:rsid w:val="00C85BC8"/>
    <w:rsid w:val="00C941D7"/>
    <w:rsid w:val="00C960AF"/>
    <w:rsid w:val="00C9677C"/>
    <w:rsid w:val="00CA1543"/>
    <w:rsid w:val="00CA4360"/>
    <w:rsid w:val="00CA479C"/>
    <w:rsid w:val="00CA773B"/>
    <w:rsid w:val="00CB08E8"/>
    <w:rsid w:val="00CB143B"/>
    <w:rsid w:val="00CB42BA"/>
    <w:rsid w:val="00CB5CA4"/>
    <w:rsid w:val="00CC2F14"/>
    <w:rsid w:val="00CD37AD"/>
    <w:rsid w:val="00CD58C3"/>
    <w:rsid w:val="00CD5F5B"/>
    <w:rsid w:val="00CE6D24"/>
    <w:rsid w:val="00D049FC"/>
    <w:rsid w:val="00D0560A"/>
    <w:rsid w:val="00D06B45"/>
    <w:rsid w:val="00D15B81"/>
    <w:rsid w:val="00D1778F"/>
    <w:rsid w:val="00D24335"/>
    <w:rsid w:val="00D248E8"/>
    <w:rsid w:val="00D254AB"/>
    <w:rsid w:val="00D32FB5"/>
    <w:rsid w:val="00D35178"/>
    <w:rsid w:val="00D413E1"/>
    <w:rsid w:val="00D42D4F"/>
    <w:rsid w:val="00D538B3"/>
    <w:rsid w:val="00D54832"/>
    <w:rsid w:val="00D5775A"/>
    <w:rsid w:val="00D61C86"/>
    <w:rsid w:val="00D62B6A"/>
    <w:rsid w:val="00D644E3"/>
    <w:rsid w:val="00D70B4C"/>
    <w:rsid w:val="00D7409B"/>
    <w:rsid w:val="00D77B10"/>
    <w:rsid w:val="00D91ECC"/>
    <w:rsid w:val="00D93236"/>
    <w:rsid w:val="00D94334"/>
    <w:rsid w:val="00D961BD"/>
    <w:rsid w:val="00D96328"/>
    <w:rsid w:val="00DA5C27"/>
    <w:rsid w:val="00DA6DE1"/>
    <w:rsid w:val="00DB1259"/>
    <w:rsid w:val="00DB5153"/>
    <w:rsid w:val="00DC11D3"/>
    <w:rsid w:val="00DC46B8"/>
    <w:rsid w:val="00DC5462"/>
    <w:rsid w:val="00DC5F53"/>
    <w:rsid w:val="00DD4396"/>
    <w:rsid w:val="00DD789C"/>
    <w:rsid w:val="00DE1FC9"/>
    <w:rsid w:val="00DE2F88"/>
    <w:rsid w:val="00DF0E5D"/>
    <w:rsid w:val="00DF6545"/>
    <w:rsid w:val="00DF6B1B"/>
    <w:rsid w:val="00E013B5"/>
    <w:rsid w:val="00E01EE8"/>
    <w:rsid w:val="00E05228"/>
    <w:rsid w:val="00E06E93"/>
    <w:rsid w:val="00E070FB"/>
    <w:rsid w:val="00E106A8"/>
    <w:rsid w:val="00E12278"/>
    <w:rsid w:val="00E12EDF"/>
    <w:rsid w:val="00E13668"/>
    <w:rsid w:val="00E14705"/>
    <w:rsid w:val="00E20D56"/>
    <w:rsid w:val="00E225EA"/>
    <w:rsid w:val="00E241E3"/>
    <w:rsid w:val="00E25731"/>
    <w:rsid w:val="00E31E8E"/>
    <w:rsid w:val="00E32683"/>
    <w:rsid w:val="00E332C9"/>
    <w:rsid w:val="00E35F7A"/>
    <w:rsid w:val="00E41F0C"/>
    <w:rsid w:val="00E44D5A"/>
    <w:rsid w:val="00E45407"/>
    <w:rsid w:val="00E547E1"/>
    <w:rsid w:val="00E554CE"/>
    <w:rsid w:val="00E57D51"/>
    <w:rsid w:val="00E608E5"/>
    <w:rsid w:val="00E66BAD"/>
    <w:rsid w:val="00E67E49"/>
    <w:rsid w:val="00E7135C"/>
    <w:rsid w:val="00E7169C"/>
    <w:rsid w:val="00E84E2D"/>
    <w:rsid w:val="00E877B7"/>
    <w:rsid w:val="00E937F7"/>
    <w:rsid w:val="00E939AC"/>
    <w:rsid w:val="00E97DE2"/>
    <w:rsid w:val="00EA05EC"/>
    <w:rsid w:val="00EA2DDE"/>
    <w:rsid w:val="00EA4431"/>
    <w:rsid w:val="00EA450F"/>
    <w:rsid w:val="00EA7434"/>
    <w:rsid w:val="00EB6099"/>
    <w:rsid w:val="00EC1D35"/>
    <w:rsid w:val="00EC492B"/>
    <w:rsid w:val="00ED3466"/>
    <w:rsid w:val="00ED34B4"/>
    <w:rsid w:val="00ED4915"/>
    <w:rsid w:val="00EE09DA"/>
    <w:rsid w:val="00EE3663"/>
    <w:rsid w:val="00EE41D1"/>
    <w:rsid w:val="00EE4EF6"/>
    <w:rsid w:val="00EE58D6"/>
    <w:rsid w:val="00EE78C7"/>
    <w:rsid w:val="00EF5041"/>
    <w:rsid w:val="00EF5D02"/>
    <w:rsid w:val="00EF78F0"/>
    <w:rsid w:val="00F038A5"/>
    <w:rsid w:val="00F04722"/>
    <w:rsid w:val="00F04B0F"/>
    <w:rsid w:val="00F055C6"/>
    <w:rsid w:val="00F1102F"/>
    <w:rsid w:val="00F135A8"/>
    <w:rsid w:val="00F138C7"/>
    <w:rsid w:val="00F15D87"/>
    <w:rsid w:val="00F2003C"/>
    <w:rsid w:val="00F20E48"/>
    <w:rsid w:val="00F2382E"/>
    <w:rsid w:val="00F27706"/>
    <w:rsid w:val="00F27CE7"/>
    <w:rsid w:val="00F3330E"/>
    <w:rsid w:val="00F33954"/>
    <w:rsid w:val="00F436B7"/>
    <w:rsid w:val="00F54AC1"/>
    <w:rsid w:val="00F56DC0"/>
    <w:rsid w:val="00F579DC"/>
    <w:rsid w:val="00F61946"/>
    <w:rsid w:val="00F64226"/>
    <w:rsid w:val="00F648A5"/>
    <w:rsid w:val="00F64A11"/>
    <w:rsid w:val="00F71C7D"/>
    <w:rsid w:val="00F764D7"/>
    <w:rsid w:val="00F80A9E"/>
    <w:rsid w:val="00F8267A"/>
    <w:rsid w:val="00F82F07"/>
    <w:rsid w:val="00F83BE7"/>
    <w:rsid w:val="00F84A19"/>
    <w:rsid w:val="00F86939"/>
    <w:rsid w:val="00F87CF1"/>
    <w:rsid w:val="00F965BE"/>
    <w:rsid w:val="00F967FD"/>
    <w:rsid w:val="00F96E66"/>
    <w:rsid w:val="00FA31EE"/>
    <w:rsid w:val="00FB47C3"/>
    <w:rsid w:val="00FB7A71"/>
    <w:rsid w:val="00FC3176"/>
    <w:rsid w:val="00FC6C1B"/>
    <w:rsid w:val="00FC6C63"/>
    <w:rsid w:val="00FD06AB"/>
    <w:rsid w:val="00FD51E1"/>
    <w:rsid w:val="00FD6179"/>
    <w:rsid w:val="00FE2D3B"/>
    <w:rsid w:val="00FE3312"/>
    <w:rsid w:val="00FE5003"/>
    <w:rsid w:val="00FE5C99"/>
    <w:rsid w:val="00FE7B72"/>
    <w:rsid w:val="00FF2243"/>
    <w:rsid w:val="00FF51AB"/>
  </w:rsids>
  <m:mathPr>
    <m:mathFont m:val="Cambria Math"/>
    <m:brkBin m:val="before"/>
    <m:brkBinSub m:val="--"/>
    <m:smallFrac m:val="0"/>
    <m:dispDef/>
    <m:lMargin m:val="0"/>
    <m:rMargin m:val="0"/>
    <m:defJc m:val="centerGroup"/>
    <m:wrapIndent m:val="1440"/>
    <m:intLim m:val="subSup"/>
    <m:naryLim m:val="undOvr"/>
  </m:mathPr>
  <w:themeFontLang w:val="es-MX"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63757"/>
  <w15:docId w15:val="{7A1A212E-13E7-4F6B-9909-E248E43A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AF1"/>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link w:val="Ttul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left w:w="108" w:type="dxa"/>
        <w:right w:w="108" w:type="dxa"/>
      </w:tblCellMar>
    </w:tblPr>
  </w:style>
  <w:style w:type="table" w:customStyle="1" w:styleId="2">
    <w:name w:val="2"/>
    <w:basedOn w:val="TableNormal1"/>
    <w:tblPr>
      <w:tblStyleRowBandSize w:val="1"/>
      <w:tblStyleColBandSize w:val="1"/>
      <w:tblCellMar>
        <w:left w:w="108"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643312"/>
    <w:pPr>
      <w:tabs>
        <w:tab w:val="left" w:pos="720"/>
        <w:tab w:val="right" w:leader="dot" w:pos="8828"/>
      </w:tabs>
      <w:ind w:left="240" w:firstLine="142"/>
      <w:jc w:val="both"/>
    </w:pPr>
    <w:rPr>
      <w:rFonts w:ascii="Arial" w:hAnsi="Arial" w:cs="Arial"/>
      <w:b/>
      <w:bCs/>
      <w:i/>
      <w:sz w:val="20"/>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List Paragraph,Scitum normal,Footnote,MINUTAS,lp11,b"/>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List Paragraph Car,b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iPriority w:val="99"/>
    <w:unhideWhenUsed/>
    <w:rsid w:val="00041F64"/>
    <w:rPr>
      <w:sz w:val="20"/>
      <w:szCs w:val="20"/>
    </w:rPr>
  </w:style>
  <w:style w:type="character" w:customStyle="1" w:styleId="TextocomentarioCar">
    <w:name w:val="Texto comentario Car"/>
    <w:basedOn w:val="Fuentedeprrafopredeter"/>
    <w:link w:val="Textocomentario"/>
    <w:uiPriority w:val="99"/>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1"/>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TtuloCar">
    <w:name w:val="Título Car"/>
    <w:basedOn w:val="Fuentedeprrafopredeter"/>
    <w:link w:val="Ttul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2"/>
      </w:numPr>
    </w:pPr>
  </w:style>
  <w:style w:type="numbering" w:customStyle="1" w:styleId="Estilo2">
    <w:name w:val="Estilo2"/>
    <w:rsid w:val="00B57724"/>
    <w:pPr>
      <w:numPr>
        <w:numId w:val="3"/>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Fuerte">
    <w:name w:val="Strong"/>
    <w:uiPriority w:val="22"/>
    <w:qFormat/>
    <w:rsid w:val="00B57724"/>
    <w:rPr>
      <w:b/>
      <w:bCs/>
    </w:rPr>
  </w:style>
  <w:style w:type="paragraph" w:customStyle="1" w:styleId="Epgrafe1">
    <w:name w:val="Epígrafe1"/>
    <w:basedOn w:val="Normal"/>
    <w:next w:val="Normal"/>
    <w:qFormat/>
    <w:rsid w:val="00B57724"/>
    <w:pPr>
      <w:numPr>
        <w:numId w:val="4"/>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table" w:customStyle="1" w:styleId="Tablaconcuadrcula2">
    <w:name w:val="Tabla con cuadrícula2"/>
    <w:basedOn w:val="Tablanormal"/>
    <w:next w:val="Tablaconcuadrcula"/>
    <w:uiPriority w:val="39"/>
    <w:rsid w:val="003C6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importado11">
    <w:name w:val="Estilo importado 11"/>
    <w:rsid w:val="00830986"/>
    <w:pPr>
      <w:numPr>
        <w:numId w:val="9"/>
      </w:numPr>
    </w:pPr>
  </w:style>
  <w:style w:type="character" w:customStyle="1" w:styleId="Ninguno">
    <w:name w:val="Ninguno"/>
    <w:rsid w:val="002668C0"/>
    <w:rPr>
      <w:lang w:val="es-ES_tradnl"/>
    </w:rPr>
  </w:style>
  <w:style w:type="paragraph" w:customStyle="1" w:styleId="CuerpoA">
    <w:name w:val="Cuerpo A"/>
    <w:rsid w:val="002668C0"/>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s-ES_tradnl"/>
    </w:rPr>
  </w:style>
  <w:style w:type="paragraph" w:styleId="Revisin">
    <w:name w:val="Revision"/>
    <w:hidden/>
    <w:uiPriority w:val="99"/>
    <w:semiHidden/>
    <w:rsid w:val="00E554CE"/>
    <w:rPr>
      <w:lang w:eastAsia="es-ES"/>
    </w:rPr>
  </w:style>
  <w:style w:type="character" w:styleId="Nmerodepgina">
    <w:name w:val="page number"/>
    <w:basedOn w:val="Fuentedeprrafopredeter"/>
    <w:rsid w:val="00EE41D1"/>
  </w:style>
  <w:style w:type="numbering" w:customStyle="1" w:styleId="Estiloimportado4">
    <w:name w:val="Estilo importado 4"/>
    <w:rsid w:val="00EE41D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3168">
      <w:bodyDiv w:val="1"/>
      <w:marLeft w:val="0"/>
      <w:marRight w:val="0"/>
      <w:marTop w:val="0"/>
      <w:marBottom w:val="0"/>
      <w:divBdr>
        <w:top w:val="none" w:sz="0" w:space="0" w:color="auto"/>
        <w:left w:val="none" w:sz="0" w:space="0" w:color="auto"/>
        <w:bottom w:val="none" w:sz="0" w:space="0" w:color="auto"/>
        <w:right w:val="none" w:sz="0" w:space="0" w:color="auto"/>
      </w:divBdr>
    </w:div>
    <w:div w:id="193420976">
      <w:bodyDiv w:val="1"/>
      <w:marLeft w:val="0"/>
      <w:marRight w:val="0"/>
      <w:marTop w:val="0"/>
      <w:marBottom w:val="0"/>
      <w:divBdr>
        <w:top w:val="none" w:sz="0" w:space="0" w:color="auto"/>
        <w:left w:val="none" w:sz="0" w:space="0" w:color="auto"/>
        <w:bottom w:val="none" w:sz="0" w:space="0" w:color="auto"/>
        <w:right w:val="none" w:sz="0" w:space="0" w:color="auto"/>
      </w:divBdr>
    </w:div>
    <w:div w:id="208692469">
      <w:bodyDiv w:val="1"/>
      <w:marLeft w:val="0"/>
      <w:marRight w:val="0"/>
      <w:marTop w:val="0"/>
      <w:marBottom w:val="0"/>
      <w:divBdr>
        <w:top w:val="none" w:sz="0" w:space="0" w:color="auto"/>
        <w:left w:val="none" w:sz="0" w:space="0" w:color="auto"/>
        <w:bottom w:val="none" w:sz="0" w:space="0" w:color="auto"/>
        <w:right w:val="none" w:sz="0" w:space="0" w:color="auto"/>
      </w:divBdr>
    </w:div>
    <w:div w:id="331445695">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47049917">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538706424">
      <w:bodyDiv w:val="1"/>
      <w:marLeft w:val="0"/>
      <w:marRight w:val="0"/>
      <w:marTop w:val="0"/>
      <w:marBottom w:val="0"/>
      <w:divBdr>
        <w:top w:val="none" w:sz="0" w:space="0" w:color="auto"/>
        <w:left w:val="none" w:sz="0" w:space="0" w:color="auto"/>
        <w:bottom w:val="none" w:sz="0" w:space="0" w:color="auto"/>
        <w:right w:val="none" w:sz="0" w:space="0" w:color="auto"/>
      </w:divBdr>
    </w:div>
    <w:div w:id="664238265">
      <w:bodyDiv w:val="1"/>
      <w:marLeft w:val="0"/>
      <w:marRight w:val="0"/>
      <w:marTop w:val="0"/>
      <w:marBottom w:val="0"/>
      <w:divBdr>
        <w:top w:val="none" w:sz="0" w:space="0" w:color="auto"/>
        <w:left w:val="none" w:sz="0" w:space="0" w:color="auto"/>
        <w:bottom w:val="none" w:sz="0" w:space="0" w:color="auto"/>
        <w:right w:val="none" w:sz="0" w:space="0" w:color="auto"/>
      </w:divBdr>
    </w:div>
    <w:div w:id="712073595">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908418998">
      <w:bodyDiv w:val="1"/>
      <w:marLeft w:val="0"/>
      <w:marRight w:val="0"/>
      <w:marTop w:val="0"/>
      <w:marBottom w:val="0"/>
      <w:divBdr>
        <w:top w:val="none" w:sz="0" w:space="0" w:color="auto"/>
        <w:left w:val="none" w:sz="0" w:space="0" w:color="auto"/>
        <w:bottom w:val="none" w:sz="0" w:space="0" w:color="auto"/>
        <w:right w:val="none" w:sz="0" w:space="0" w:color="auto"/>
      </w:divBdr>
    </w:div>
    <w:div w:id="976103001">
      <w:bodyDiv w:val="1"/>
      <w:marLeft w:val="0"/>
      <w:marRight w:val="0"/>
      <w:marTop w:val="0"/>
      <w:marBottom w:val="0"/>
      <w:divBdr>
        <w:top w:val="none" w:sz="0" w:space="0" w:color="auto"/>
        <w:left w:val="none" w:sz="0" w:space="0" w:color="auto"/>
        <w:bottom w:val="none" w:sz="0" w:space="0" w:color="auto"/>
        <w:right w:val="none" w:sz="0" w:space="0" w:color="auto"/>
      </w:divBdr>
    </w:div>
    <w:div w:id="1098066243">
      <w:bodyDiv w:val="1"/>
      <w:marLeft w:val="0"/>
      <w:marRight w:val="0"/>
      <w:marTop w:val="0"/>
      <w:marBottom w:val="0"/>
      <w:divBdr>
        <w:top w:val="none" w:sz="0" w:space="0" w:color="auto"/>
        <w:left w:val="none" w:sz="0" w:space="0" w:color="auto"/>
        <w:bottom w:val="none" w:sz="0" w:space="0" w:color="auto"/>
        <w:right w:val="none" w:sz="0" w:space="0" w:color="auto"/>
      </w:divBdr>
    </w:div>
    <w:div w:id="1222788714">
      <w:bodyDiv w:val="1"/>
      <w:marLeft w:val="0"/>
      <w:marRight w:val="0"/>
      <w:marTop w:val="0"/>
      <w:marBottom w:val="0"/>
      <w:divBdr>
        <w:top w:val="none" w:sz="0" w:space="0" w:color="auto"/>
        <w:left w:val="none" w:sz="0" w:space="0" w:color="auto"/>
        <w:bottom w:val="none" w:sz="0" w:space="0" w:color="auto"/>
        <w:right w:val="none" w:sz="0" w:space="0" w:color="auto"/>
      </w:divBdr>
    </w:div>
    <w:div w:id="1261180418">
      <w:bodyDiv w:val="1"/>
      <w:marLeft w:val="0"/>
      <w:marRight w:val="0"/>
      <w:marTop w:val="0"/>
      <w:marBottom w:val="0"/>
      <w:divBdr>
        <w:top w:val="none" w:sz="0" w:space="0" w:color="auto"/>
        <w:left w:val="none" w:sz="0" w:space="0" w:color="auto"/>
        <w:bottom w:val="none" w:sz="0" w:space="0" w:color="auto"/>
        <w:right w:val="none" w:sz="0" w:space="0" w:color="auto"/>
      </w:divBdr>
    </w:div>
    <w:div w:id="1274096043">
      <w:bodyDiv w:val="1"/>
      <w:marLeft w:val="0"/>
      <w:marRight w:val="0"/>
      <w:marTop w:val="0"/>
      <w:marBottom w:val="0"/>
      <w:divBdr>
        <w:top w:val="none" w:sz="0" w:space="0" w:color="auto"/>
        <w:left w:val="none" w:sz="0" w:space="0" w:color="auto"/>
        <w:bottom w:val="none" w:sz="0" w:space="0" w:color="auto"/>
        <w:right w:val="none" w:sz="0" w:space="0" w:color="auto"/>
      </w:divBdr>
    </w:div>
    <w:div w:id="1285498749">
      <w:bodyDiv w:val="1"/>
      <w:marLeft w:val="0"/>
      <w:marRight w:val="0"/>
      <w:marTop w:val="0"/>
      <w:marBottom w:val="0"/>
      <w:divBdr>
        <w:top w:val="none" w:sz="0" w:space="0" w:color="auto"/>
        <w:left w:val="none" w:sz="0" w:space="0" w:color="auto"/>
        <w:bottom w:val="none" w:sz="0" w:space="0" w:color="auto"/>
        <w:right w:val="none" w:sz="0" w:space="0" w:color="auto"/>
      </w:divBdr>
    </w:div>
    <w:div w:id="1287203539">
      <w:bodyDiv w:val="1"/>
      <w:marLeft w:val="0"/>
      <w:marRight w:val="0"/>
      <w:marTop w:val="0"/>
      <w:marBottom w:val="0"/>
      <w:divBdr>
        <w:top w:val="none" w:sz="0" w:space="0" w:color="auto"/>
        <w:left w:val="none" w:sz="0" w:space="0" w:color="auto"/>
        <w:bottom w:val="none" w:sz="0" w:space="0" w:color="auto"/>
        <w:right w:val="none" w:sz="0" w:space="0" w:color="auto"/>
      </w:divBdr>
    </w:div>
    <w:div w:id="1382825281">
      <w:bodyDiv w:val="1"/>
      <w:marLeft w:val="0"/>
      <w:marRight w:val="0"/>
      <w:marTop w:val="0"/>
      <w:marBottom w:val="0"/>
      <w:divBdr>
        <w:top w:val="none" w:sz="0" w:space="0" w:color="auto"/>
        <w:left w:val="none" w:sz="0" w:space="0" w:color="auto"/>
        <w:bottom w:val="none" w:sz="0" w:space="0" w:color="auto"/>
        <w:right w:val="none" w:sz="0" w:space="0" w:color="auto"/>
      </w:divBdr>
    </w:div>
    <w:div w:id="1432354852">
      <w:bodyDiv w:val="1"/>
      <w:marLeft w:val="0"/>
      <w:marRight w:val="0"/>
      <w:marTop w:val="0"/>
      <w:marBottom w:val="0"/>
      <w:divBdr>
        <w:top w:val="none" w:sz="0" w:space="0" w:color="auto"/>
        <w:left w:val="none" w:sz="0" w:space="0" w:color="auto"/>
        <w:bottom w:val="none" w:sz="0" w:space="0" w:color="auto"/>
        <w:right w:val="none" w:sz="0" w:space="0" w:color="auto"/>
      </w:divBdr>
    </w:div>
    <w:div w:id="1465386349">
      <w:bodyDiv w:val="1"/>
      <w:marLeft w:val="0"/>
      <w:marRight w:val="0"/>
      <w:marTop w:val="0"/>
      <w:marBottom w:val="0"/>
      <w:divBdr>
        <w:top w:val="none" w:sz="0" w:space="0" w:color="auto"/>
        <w:left w:val="none" w:sz="0" w:space="0" w:color="auto"/>
        <w:bottom w:val="none" w:sz="0" w:space="0" w:color="auto"/>
        <w:right w:val="none" w:sz="0" w:space="0" w:color="auto"/>
      </w:divBdr>
    </w:div>
    <w:div w:id="1614557586">
      <w:bodyDiv w:val="1"/>
      <w:marLeft w:val="0"/>
      <w:marRight w:val="0"/>
      <w:marTop w:val="0"/>
      <w:marBottom w:val="0"/>
      <w:divBdr>
        <w:top w:val="none" w:sz="0" w:space="0" w:color="auto"/>
        <w:left w:val="none" w:sz="0" w:space="0" w:color="auto"/>
        <w:bottom w:val="none" w:sz="0" w:space="0" w:color="auto"/>
        <w:right w:val="none" w:sz="0" w:space="0" w:color="auto"/>
      </w:divBdr>
    </w:div>
    <w:div w:id="1638562997">
      <w:bodyDiv w:val="1"/>
      <w:marLeft w:val="0"/>
      <w:marRight w:val="0"/>
      <w:marTop w:val="0"/>
      <w:marBottom w:val="0"/>
      <w:divBdr>
        <w:top w:val="none" w:sz="0" w:space="0" w:color="auto"/>
        <w:left w:val="none" w:sz="0" w:space="0" w:color="auto"/>
        <w:bottom w:val="none" w:sz="0" w:space="0" w:color="auto"/>
        <w:right w:val="none" w:sz="0" w:space="0" w:color="auto"/>
      </w:divBdr>
    </w:div>
    <w:div w:id="1760524697">
      <w:bodyDiv w:val="1"/>
      <w:marLeft w:val="0"/>
      <w:marRight w:val="0"/>
      <w:marTop w:val="0"/>
      <w:marBottom w:val="0"/>
      <w:divBdr>
        <w:top w:val="none" w:sz="0" w:space="0" w:color="auto"/>
        <w:left w:val="none" w:sz="0" w:space="0" w:color="auto"/>
        <w:bottom w:val="none" w:sz="0" w:space="0" w:color="auto"/>
        <w:right w:val="none" w:sz="0" w:space="0" w:color="auto"/>
      </w:divBdr>
    </w:div>
    <w:div w:id="1838030235">
      <w:bodyDiv w:val="1"/>
      <w:marLeft w:val="0"/>
      <w:marRight w:val="0"/>
      <w:marTop w:val="0"/>
      <w:marBottom w:val="0"/>
      <w:divBdr>
        <w:top w:val="none" w:sz="0" w:space="0" w:color="auto"/>
        <w:left w:val="none" w:sz="0" w:space="0" w:color="auto"/>
        <w:bottom w:val="none" w:sz="0" w:space="0" w:color="auto"/>
        <w:right w:val="none" w:sz="0" w:space="0" w:color="auto"/>
      </w:divBdr>
    </w:div>
    <w:div w:id="1898006319">
      <w:bodyDiv w:val="1"/>
      <w:marLeft w:val="0"/>
      <w:marRight w:val="0"/>
      <w:marTop w:val="0"/>
      <w:marBottom w:val="0"/>
      <w:divBdr>
        <w:top w:val="none" w:sz="0" w:space="0" w:color="auto"/>
        <w:left w:val="none" w:sz="0" w:space="0" w:color="auto"/>
        <w:bottom w:val="none" w:sz="0" w:space="0" w:color="auto"/>
        <w:right w:val="none" w:sz="0" w:space="0" w:color="auto"/>
      </w:divBdr>
    </w:div>
    <w:div w:id="2023436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DA81FD8CD0475DB06D3867A060C270"/>
        <w:category>
          <w:name w:val="General"/>
          <w:gallery w:val="placeholder"/>
        </w:category>
        <w:types>
          <w:type w:val="bbPlcHdr"/>
        </w:types>
        <w:behaviors>
          <w:behavior w:val="content"/>
        </w:behaviors>
        <w:guid w:val="{F840CE46-E742-4044-A2BA-697B10A81900}"/>
      </w:docPartPr>
      <w:docPartBody>
        <w:p w:rsidR="00034EC0" w:rsidRDefault="000D6E1F" w:rsidP="000D6E1F">
          <w:pPr>
            <w:pStyle w:val="78DA81FD8CD0475DB06D3867A060C270"/>
          </w:pPr>
          <w:r w:rsidRPr="00115672">
            <w:rPr>
              <w:rStyle w:val="Textodelmarcadordeposicin"/>
              <w:rFonts w:ascii="Arial Narrow" w:hAnsi="Arial Narrow"/>
              <w:b/>
              <w:bCs/>
              <w:color w:val="0000FF"/>
            </w:rPr>
            <w:t>Coordinación</w:t>
          </w:r>
          <w:r w:rsidRPr="00115672">
            <w:rPr>
              <w:rStyle w:val="Textodelmarcadordeposicin"/>
              <w:color w:val="0000FF"/>
            </w:rPr>
            <w:t>.</w:t>
          </w:r>
        </w:p>
      </w:docPartBody>
    </w:docPart>
    <w:docPart>
      <w:docPartPr>
        <w:name w:val="3447D067FE71483385F4769CD7ACE814"/>
        <w:category>
          <w:name w:val="General"/>
          <w:gallery w:val="placeholder"/>
        </w:category>
        <w:types>
          <w:type w:val="bbPlcHdr"/>
        </w:types>
        <w:behaviors>
          <w:behavior w:val="content"/>
        </w:behaviors>
        <w:guid w:val="{D49B0305-EF99-494C-AB68-12D782F9853C}"/>
      </w:docPartPr>
      <w:docPartBody>
        <w:p w:rsidR="00034EC0" w:rsidRDefault="000D6E1F" w:rsidP="000D6E1F">
          <w:pPr>
            <w:pStyle w:val="3447D067FE71483385F4769CD7ACE814"/>
          </w:pPr>
          <w:r w:rsidRPr="00F37DED">
            <w:rPr>
              <w:rStyle w:val="Textodelmarcadordeposicin"/>
            </w:rPr>
            <w:t>Elige un elemento.</w:t>
          </w:r>
        </w:p>
      </w:docPartBody>
    </w:docPart>
    <w:docPart>
      <w:docPartPr>
        <w:name w:val="6BAABA00F32B4051B75FA9BD9B590657"/>
        <w:category>
          <w:name w:val="General"/>
          <w:gallery w:val="placeholder"/>
        </w:category>
        <w:types>
          <w:type w:val="bbPlcHdr"/>
        </w:types>
        <w:behaviors>
          <w:behavior w:val="content"/>
        </w:behaviors>
        <w:guid w:val="{0602D89C-1B10-4B29-B6F3-44C6D908F28D}"/>
      </w:docPartPr>
      <w:docPartBody>
        <w:p w:rsidR="00034EC0" w:rsidRDefault="000D6E1F" w:rsidP="000D6E1F">
          <w:pPr>
            <w:pStyle w:val="6BAABA00F32B4051B75FA9BD9B590657"/>
          </w:pPr>
          <w:r w:rsidRPr="00F37DED">
            <w:rPr>
              <w:rStyle w:val="Textodelmarcadordeposicin"/>
            </w:rPr>
            <w:t>Elige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Noto Sans">
    <w:altName w:val="Mangal"/>
    <w:panose1 w:val="020B0502040504020204"/>
    <w:charset w:val="00"/>
    <w:family w:val="swiss"/>
    <w:pitch w:val="variable"/>
    <w:sig w:usb0="E00002FF" w:usb1="4000201F" w:usb2="08000029" w:usb3="00000000" w:csb0="0000019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Helvetica Neue">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6861"/>
    <w:rsid w:val="00017EEF"/>
    <w:rsid w:val="00034EC0"/>
    <w:rsid w:val="000416FE"/>
    <w:rsid w:val="00042735"/>
    <w:rsid w:val="000436D5"/>
    <w:rsid w:val="00060B5E"/>
    <w:rsid w:val="00072968"/>
    <w:rsid w:val="000800C6"/>
    <w:rsid w:val="00080590"/>
    <w:rsid w:val="00080D2D"/>
    <w:rsid w:val="00087C49"/>
    <w:rsid w:val="00091898"/>
    <w:rsid w:val="000A6BCD"/>
    <w:rsid w:val="000D6E1F"/>
    <w:rsid w:val="001125C1"/>
    <w:rsid w:val="001133A3"/>
    <w:rsid w:val="0011719E"/>
    <w:rsid w:val="001362A5"/>
    <w:rsid w:val="00144C50"/>
    <w:rsid w:val="001528A3"/>
    <w:rsid w:val="00154E95"/>
    <w:rsid w:val="00155D24"/>
    <w:rsid w:val="00180068"/>
    <w:rsid w:val="00183532"/>
    <w:rsid w:val="0019372E"/>
    <w:rsid w:val="00196A21"/>
    <w:rsid w:val="001A49BA"/>
    <w:rsid w:val="001B2677"/>
    <w:rsid w:val="001B56E7"/>
    <w:rsid w:val="001D20DD"/>
    <w:rsid w:val="001F76B7"/>
    <w:rsid w:val="00207516"/>
    <w:rsid w:val="00225852"/>
    <w:rsid w:val="002270DB"/>
    <w:rsid w:val="0023115A"/>
    <w:rsid w:val="00255993"/>
    <w:rsid w:val="0028244D"/>
    <w:rsid w:val="002922DB"/>
    <w:rsid w:val="002C72A4"/>
    <w:rsid w:val="002D6B5C"/>
    <w:rsid w:val="002E3C06"/>
    <w:rsid w:val="002E5D93"/>
    <w:rsid w:val="00302C9D"/>
    <w:rsid w:val="00307581"/>
    <w:rsid w:val="00325A4E"/>
    <w:rsid w:val="00332401"/>
    <w:rsid w:val="00351648"/>
    <w:rsid w:val="00382DC1"/>
    <w:rsid w:val="003A432F"/>
    <w:rsid w:val="003C1FD8"/>
    <w:rsid w:val="003F22B8"/>
    <w:rsid w:val="003F48B5"/>
    <w:rsid w:val="0043626D"/>
    <w:rsid w:val="00436EE2"/>
    <w:rsid w:val="00442F36"/>
    <w:rsid w:val="00455037"/>
    <w:rsid w:val="00473A46"/>
    <w:rsid w:val="00482246"/>
    <w:rsid w:val="0048643E"/>
    <w:rsid w:val="00494D00"/>
    <w:rsid w:val="00497293"/>
    <w:rsid w:val="004C1693"/>
    <w:rsid w:val="005010DB"/>
    <w:rsid w:val="005151F8"/>
    <w:rsid w:val="00526580"/>
    <w:rsid w:val="00551D3C"/>
    <w:rsid w:val="005622AA"/>
    <w:rsid w:val="005770CC"/>
    <w:rsid w:val="00584AD2"/>
    <w:rsid w:val="005A60FA"/>
    <w:rsid w:val="005B1BB6"/>
    <w:rsid w:val="005E3E25"/>
    <w:rsid w:val="006410DA"/>
    <w:rsid w:val="006615BB"/>
    <w:rsid w:val="00687128"/>
    <w:rsid w:val="006924A8"/>
    <w:rsid w:val="006B1F1A"/>
    <w:rsid w:val="006B3709"/>
    <w:rsid w:val="006B4B7F"/>
    <w:rsid w:val="006D4FC8"/>
    <w:rsid w:val="006D5EE0"/>
    <w:rsid w:val="006F52C1"/>
    <w:rsid w:val="0070118C"/>
    <w:rsid w:val="0072160F"/>
    <w:rsid w:val="007217EC"/>
    <w:rsid w:val="00724A88"/>
    <w:rsid w:val="0072748E"/>
    <w:rsid w:val="00733530"/>
    <w:rsid w:val="007739D9"/>
    <w:rsid w:val="00782183"/>
    <w:rsid w:val="00787810"/>
    <w:rsid w:val="00787A45"/>
    <w:rsid w:val="00792FB7"/>
    <w:rsid w:val="007C4D8A"/>
    <w:rsid w:val="007D1E6B"/>
    <w:rsid w:val="007D251E"/>
    <w:rsid w:val="007E156D"/>
    <w:rsid w:val="00801E40"/>
    <w:rsid w:val="008256B2"/>
    <w:rsid w:val="00855C2A"/>
    <w:rsid w:val="0086115D"/>
    <w:rsid w:val="00870192"/>
    <w:rsid w:val="0087061A"/>
    <w:rsid w:val="00874161"/>
    <w:rsid w:val="008900A9"/>
    <w:rsid w:val="00894F28"/>
    <w:rsid w:val="008B375E"/>
    <w:rsid w:val="008C570E"/>
    <w:rsid w:val="008D4559"/>
    <w:rsid w:val="008D55CB"/>
    <w:rsid w:val="008E64CC"/>
    <w:rsid w:val="008F2709"/>
    <w:rsid w:val="008F5FE2"/>
    <w:rsid w:val="00903636"/>
    <w:rsid w:val="00917581"/>
    <w:rsid w:val="00933403"/>
    <w:rsid w:val="00970DC7"/>
    <w:rsid w:val="009720CE"/>
    <w:rsid w:val="00995DCE"/>
    <w:rsid w:val="009964C4"/>
    <w:rsid w:val="009C30C4"/>
    <w:rsid w:val="009C3EF8"/>
    <w:rsid w:val="009C4DA6"/>
    <w:rsid w:val="009D0B98"/>
    <w:rsid w:val="009F060B"/>
    <w:rsid w:val="00A11F1E"/>
    <w:rsid w:val="00A125C0"/>
    <w:rsid w:val="00A20B82"/>
    <w:rsid w:val="00A223A2"/>
    <w:rsid w:val="00A23BAF"/>
    <w:rsid w:val="00A26637"/>
    <w:rsid w:val="00A268FD"/>
    <w:rsid w:val="00A40C20"/>
    <w:rsid w:val="00A511FD"/>
    <w:rsid w:val="00A56861"/>
    <w:rsid w:val="00A7305A"/>
    <w:rsid w:val="00A96036"/>
    <w:rsid w:val="00AA4367"/>
    <w:rsid w:val="00AB058D"/>
    <w:rsid w:val="00AE0D06"/>
    <w:rsid w:val="00AE5C50"/>
    <w:rsid w:val="00AF4CB1"/>
    <w:rsid w:val="00B22CA4"/>
    <w:rsid w:val="00B31AE1"/>
    <w:rsid w:val="00B365FF"/>
    <w:rsid w:val="00B51F4F"/>
    <w:rsid w:val="00B54551"/>
    <w:rsid w:val="00B60AAF"/>
    <w:rsid w:val="00B649D7"/>
    <w:rsid w:val="00B8107A"/>
    <w:rsid w:val="00B818EA"/>
    <w:rsid w:val="00B91325"/>
    <w:rsid w:val="00B93D8E"/>
    <w:rsid w:val="00BB211E"/>
    <w:rsid w:val="00BB7284"/>
    <w:rsid w:val="00BC4AB9"/>
    <w:rsid w:val="00BE4224"/>
    <w:rsid w:val="00C2118D"/>
    <w:rsid w:val="00C3097F"/>
    <w:rsid w:val="00C405A2"/>
    <w:rsid w:val="00C45D8B"/>
    <w:rsid w:val="00C4637A"/>
    <w:rsid w:val="00C47A79"/>
    <w:rsid w:val="00C52F4D"/>
    <w:rsid w:val="00C7255A"/>
    <w:rsid w:val="00C841FE"/>
    <w:rsid w:val="00C9677C"/>
    <w:rsid w:val="00CA0573"/>
    <w:rsid w:val="00CA31B0"/>
    <w:rsid w:val="00CA4360"/>
    <w:rsid w:val="00CB08E8"/>
    <w:rsid w:val="00CB1243"/>
    <w:rsid w:val="00CB1C69"/>
    <w:rsid w:val="00CF182C"/>
    <w:rsid w:val="00D06AD4"/>
    <w:rsid w:val="00D12249"/>
    <w:rsid w:val="00D20064"/>
    <w:rsid w:val="00D3405A"/>
    <w:rsid w:val="00D413E1"/>
    <w:rsid w:val="00D80B98"/>
    <w:rsid w:val="00D96328"/>
    <w:rsid w:val="00DA5AD8"/>
    <w:rsid w:val="00E01EE8"/>
    <w:rsid w:val="00E03760"/>
    <w:rsid w:val="00E106A8"/>
    <w:rsid w:val="00E44767"/>
    <w:rsid w:val="00E44B54"/>
    <w:rsid w:val="00E937F7"/>
    <w:rsid w:val="00EB40FC"/>
    <w:rsid w:val="00EB54C7"/>
    <w:rsid w:val="00EC086A"/>
    <w:rsid w:val="00EC1DFC"/>
    <w:rsid w:val="00EC492B"/>
    <w:rsid w:val="00ED34B4"/>
    <w:rsid w:val="00ED4322"/>
    <w:rsid w:val="00EE2563"/>
    <w:rsid w:val="00EE4EF6"/>
    <w:rsid w:val="00EF5D02"/>
    <w:rsid w:val="00F04B0F"/>
    <w:rsid w:val="00F135A8"/>
    <w:rsid w:val="00F177CA"/>
    <w:rsid w:val="00F24555"/>
    <w:rsid w:val="00F648A5"/>
    <w:rsid w:val="00F75C74"/>
    <w:rsid w:val="00F8132C"/>
    <w:rsid w:val="00F82F07"/>
    <w:rsid w:val="00FC3176"/>
    <w:rsid w:val="00FD7A83"/>
    <w:rsid w:val="00FE2D3B"/>
    <w:rsid w:val="00FE5003"/>
    <w:rsid w:val="00FE528B"/>
    <w:rsid w:val="00FE57F6"/>
    <w:rsid w:val="00FE7B72"/>
    <w:rsid w:val="00FF2243"/>
  </w:rsids>
  <m:mathPr>
    <m:mathFont m:val="Cambria Math"/>
    <m:brkBin m:val="before"/>
    <m:brkBinSub m:val="--"/>
    <m:smallFrac m:val="0"/>
    <m:dispDef/>
    <m:lMargin m:val="0"/>
    <m:rMargin m:val="0"/>
    <m:defJc m:val="centerGroup"/>
    <m:wrapIndent m:val="1440"/>
    <m:intLim m:val="subSup"/>
    <m:naryLim m:val="undOvr"/>
  </m:mathPr>
  <w:themeFontLang w:val="es-E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D6E1F"/>
    <w:rPr>
      <w:color w:val="808080"/>
    </w:rPr>
  </w:style>
  <w:style w:type="paragraph" w:customStyle="1" w:styleId="78DA81FD8CD0475DB06D3867A060C270">
    <w:name w:val="78DA81FD8CD0475DB06D3867A060C270"/>
    <w:rsid w:val="000D6E1F"/>
    <w:rPr>
      <w:lang w:val="es-MX" w:eastAsia="es-MX"/>
    </w:rPr>
  </w:style>
  <w:style w:type="paragraph" w:customStyle="1" w:styleId="3447D067FE71483385F4769CD7ACE814">
    <w:name w:val="3447D067FE71483385F4769CD7ACE814"/>
    <w:rsid w:val="000D6E1F"/>
    <w:rPr>
      <w:lang w:val="es-MX" w:eastAsia="es-MX"/>
    </w:rPr>
  </w:style>
  <w:style w:type="paragraph" w:customStyle="1" w:styleId="6BAABA00F32B4051B75FA9BD9B590657">
    <w:name w:val="6BAABA00F32B4051B75FA9BD9B590657"/>
    <w:rsid w:val="000D6E1F"/>
    <w:rPr>
      <w:lang w:val="es-MX" w:eastAsia="es-MX"/>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9AB301-7616-4BF1-88D0-1262CD167AAA}">
  <ds:schemaRefs>
    <ds:schemaRef ds:uri="http://schemas.microsoft.com/sharepoint/v3/contenttype/forms"/>
  </ds:schemaRefs>
</ds:datastoreItem>
</file>

<file path=customXml/itemProps3.xml><?xml version="1.0" encoding="utf-8"?>
<ds:datastoreItem xmlns:ds="http://schemas.openxmlformats.org/officeDocument/2006/customXml" ds:itemID="{4E3D54E0-80FC-4A47-8DC6-569DB95A44B6}">
  <ds:schemaRefs>
    <ds:schemaRef ds:uri="http://schemas.openxmlformats.org/officeDocument/2006/bibliography"/>
  </ds:schemaRefs>
</ds:datastoreItem>
</file>

<file path=customXml/itemProps4.xml><?xml version="1.0" encoding="utf-8"?>
<ds:datastoreItem xmlns:ds="http://schemas.openxmlformats.org/officeDocument/2006/customXml" ds:itemID="{A02E8EF2-0A8A-43C1-A60F-DA336501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710FBF8-03D2-467D-88EA-1FA242D1B2D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4534</Words>
  <Characters>24940</Characters>
  <Application>Microsoft Office Word</Application>
  <DocSecurity>8</DocSecurity>
  <Lines>207</Lines>
  <Paragraphs>58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Alberto Echeverria Valdez</dc:creator>
  <cp:keywords/>
  <dc:description/>
  <cp:lastModifiedBy>Magali Elizabeth Garcia Gimate</cp:lastModifiedBy>
  <cp:revision>5</cp:revision>
  <cp:lastPrinted>2026-05-12T19:08:00Z</cp:lastPrinted>
  <dcterms:created xsi:type="dcterms:W3CDTF">2026-05-07T16:09:00Z</dcterms:created>
  <dcterms:modified xsi:type="dcterms:W3CDTF">2026-05-13T19:05:00Z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ies>
</file>